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99B" w:rsidRPr="00404223" w:rsidRDefault="0011299B" w:rsidP="0011299B">
      <w:pPr>
        <w:spacing w:before="120" w:after="120"/>
        <w:jc w:val="center"/>
        <w:rPr>
          <w:rFonts w:ascii="Times New Roman" w:hAnsi="Times New Roman"/>
          <w:b/>
          <w:sz w:val="26"/>
          <w:szCs w:val="26"/>
        </w:rPr>
      </w:pPr>
      <w:r w:rsidRPr="00404223">
        <w:rPr>
          <w:rFonts w:ascii="Times New Roman" w:hAnsi="Times New Roman"/>
          <w:b/>
          <w:sz w:val="26"/>
          <w:szCs w:val="26"/>
        </w:rPr>
        <w:t xml:space="preserve">Cộng Hòa Xã Hội Chủ Nghĩa Việt </w:t>
      </w:r>
      <w:smartTag w:uri="urn:schemas-microsoft-com:office:smarttags" w:element="country-region">
        <w:smartTag w:uri="urn:schemas-microsoft-com:office:smarttags" w:element="place">
          <w:r w:rsidRPr="00404223">
            <w:rPr>
              <w:rFonts w:ascii="Times New Roman" w:hAnsi="Times New Roman"/>
              <w:b/>
              <w:sz w:val="26"/>
              <w:szCs w:val="26"/>
            </w:rPr>
            <w:t>Nam</w:t>
          </w:r>
        </w:smartTag>
      </w:smartTag>
    </w:p>
    <w:p w:rsidR="0011299B" w:rsidRPr="00404223" w:rsidRDefault="0011299B" w:rsidP="0011299B">
      <w:pPr>
        <w:spacing w:before="120" w:after="120"/>
        <w:jc w:val="center"/>
        <w:rPr>
          <w:rFonts w:ascii="Times New Roman" w:hAnsi="Times New Roman"/>
          <w:b/>
          <w:sz w:val="26"/>
          <w:szCs w:val="26"/>
        </w:rPr>
      </w:pPr>
      <w:r w:rsidRPr="00404223">
        <w:rPr>
          <w:rFonts w:ascii="Times New Roman" w:hAnsi="Times New Roman"/>
          <w:b/>
          <w:sz w:val="26"/>
          <w:szCs w:val="26"/>
        </w:rPr>
        <w:t>Độc lập – Tự do –</w:t>
      </w:r>
      <w:bookmarkStart w:id="0" w:name="_GoBack"/>
      <w:bookmarkEnd w:id="0"/>
      <w:r w:rsidRPr="00404223">
        <w:rPr>
          <w:rFonts w:ascii="Times New Roman" w:hAnsi="Times New Roman"/>
          <w:b/>
          <w:sz w:val="26"/>
          <w:szCs w:val="26"/>
        </w:rPr>
        <w:t xml:space="preserve"> Hạnh phúc</w:t>
      </w:r>
    </w:p>
    <w:p w:rsidR="0011299B" w:rsidRPr="00404223" w:rsidRDefault="009520E6" w:rsidP="00654D8C">
      <w:pPr>
        <w:spacing w:beforeLines="1150" w:afterLines="0"/>
        <w:jc w:val="center"/>
        <w:rPr>
          <w:rFonts w:ascii="Times New Roman" w:eastAsia="Times New Roman" w:hAnsi="Times New Roman"/>
          <w:b/>
          <w:bCs/>
          <w:sz w:val="26"/>
          <w:szCs w:val="26"/>
          <w:bdr w:val="none" w:sz="0" w:space="0" w:color="auto" w:frame="1"/>
        </w:rPr>
      </w:pPr>
      <w:r>
        <w:rPr>
          <w:rFonts w:ascii="Times New Roman" w:eastAsia="Times New Roman" w:hAnsi="Times New Roman"/>
          <w:b/>
          <w:bCs/>
          <w:noProof/>
          <w:sz w:val="26"/>
          <w:szCs w:val="26"/>
        </w:rPr>
        <w:pict>
          <v:shapetype id="_x0000_t202" coordsize="21600,21600" o:spt="202" path="m,l,21600r21600,l21600,xe">
            <v:stroke joinstyle="miter"/>
            <v:path gradientshapeok="t" o:connecttype="rect"/>
          </v:shapetype>
          <v:shape id="_x0000_s1026" type="#_x0000_t202" style="position:absolute;left:0;text-align:left;margin-left:349.25pt;margin-top:52.5pt;width:127.35pt;height:36pt;z-index:251660288;v-text-anchor:middle" strokecolor="red">
            <v:textbox inset=".3mm,.3mm,.3mm,.3mm">
              <w:txbxContent>
                <w:p w:rsidR="002B7E0E" w:rsidRPr="00CA1F4F" w:rsidRDefault="002B7E0E" w:rsidP="0011299B">
                  <w:pPr>
                    <w:spacing w:before="120" w:after="120"/>
                    <w:jc w:val="center"/>
                    <w:rPr>
                      <w:color w:val="FF0000"/>
                    </w:rPr>
                  </w:pPr>
                  <w:r w:rsidRPr="00CA1F4F">
                    <w:rPr>
                      <w:rFonts w:ascii="Times New Roman" w:hAnsi="Times New Roman"/>
                      <w:b/>
                      <w:color w:val="FF0000"/>
                      <w:sz w:val="48"/>
                      <w:szCs w:val="48"/>
                    </w:rPr>
                    <w:t>DỰ THẢO</w:t>
                  </w:r>
                </w:p>
              </w:txbxContent>
            </v:textbox>
          </v:shape>
        </w:pict>
      </w:r>
      <w:r w:rsidR="0011299B" w:rsidRPr="00404223">
        <w:rPr>
          <w:rFonts w:ascii="Times New Roman" w:eastAsia="Times New Roman" w:hAnsi="Times New Roman"/>
          <w:b/>
          <w:bCs/>
          <w:sz w:val="26"/>
          <w:szCs w:val="26"/>
          <w:bdr w:val="none" w:sz="0" w:space="0" w:color="auto" w:frame="1"/>
        </w:rPr>
        <w:t>ĐIỀU LỆ</w:t>
      </w:r>
    </w:p>
    <w:p w:rsidR="0011299B" w:rsidRPr="00404223" w:rsidRDefault="0011299B" w:rsidP="006C715F">
      <w:pPr>
        <w:shd w:val="clear" w:color="auto" w:fill="FFFFFF"/>
        <w:spacing w:beforeLines="0" w:afterLines="0" w:line="270" w:lineRule="atLeast"/>
        <w:jc w:val="center"/>
        <w:rPr>
          <w:rFonts w:ascii="Times New Roman" w:eastAsia="Times New Roman" w:hAnsi="Times New Roman"/>
          <w:b/>
          <w:sz w:val="26"/>
          <w:szCs w:val="26"/>
        </w:rPr>
      </w:pPr>
      <w:r w:rsidRPr="00404223">
        <w:rPr>
          <w:rFonts w:ascii="Times New Roman" w:eastAsia="Times New Roman" w:hAnsi="Times New Roman"/>
          <w:b/>
          <w:sz w:val="26"/>
          <w:szCs w:val="26"/>
          <w:bdr w:val="none" w:sz="0" w:space="0" w:color="auto" w:frame="1"/>
        </w:rPr>
        <w:t xml:space="preserve">CÔNG TY CỔ PHẦN </w:t>
      </w:r>
      <w:r>
        <w:rPr>
          <w:rFonts w:ascii="Times New Roman" w:eastAsia="Times New Roman" w:hAnsi="Times New Roman"/>
          <w:b/>
          <w:sz w:val="26"/>
          <w:szCs w:val="26"/>
          <w:bdr w:val="none" w:sz="0" w:space="0" w:color="auto" w:frame="1"/>
        </w:rPr>
        <w:t>THỨC ĂN CHĂN NUÔI KHATOCO</w:t>
      </w:r>
    </w:p>
    <w:p w:rsidR="0011299B" w:rsidRPr="00404223" w:rsidRDefault="0011299B" w:rsidP="0011299B">
      <w:pPr>
        <w:shd w:val="clear" w:color="auto" w:fill="FFFFFF"/>
        <w:spacing w:beforeLines="0" w:afterLines="0"/>
        <w:jc w:val="center"/>
        <w:rPr>
          <w:rFonts w:ascii="Times New Roman" w:eastAsia="Times New Roman" w:hAnsi="Times New Roman"/>
          <w:b/>
          <w:sz w:val="26"/>
          <w:szCs w:val="26"/>
        </w:rPr>
      </w:pPr>
    </w:p>
    <w:p w:rsidR="0011299B" w:rsidRPr="00404223" w:rsidRDefault="0011299B" w:rsidP="0011299B">
      <w:pPr>
        <w:shd w:val="clear" w:color="auto" w:fill="FFFFFF"/>
        <w:spacing w:beforeLines="0" w:afterLines="0"/>
        <w:jc w:val="center"/>
        <w:rPr>
          <w:rFonts w:ascii="Times New Roman" w:eastAsia="Times New Roman" w:hAnsi="Times New Roman"/>
          <w:b/>
          <w:sz w:val="26"/>
          <w:szCs w:val="26"/>
        </w:rPr>
      </w:pPr>
    </w:p>
    <w:p w:rsidR="0011299B" w:rsidRPr="00404223" w:rsidRDefault="0011299B" w:rsidP="0011299B">
      <w:pPr>
        <w:shd w:val="clear" w:color="auto" w:fill="FFFFFF"/>
        <w:spacing w:beforeLines="0" w:afterLines="0"/>
        <w:jc w:val="center"/>
        <w:rPr>
          <w:rFonts w:ascii="Times New Roman" w:eastAsia="Times New Roman" w:hAnsi="Times New Roman"/>
          <w:b/>
          <w:sz w:val="26"/>
          <w:szCs w:val="26"/>
        </w:rPr>
      </w:pPr>
    </w:p>
    <w:p w:rsidR="0011299B" w:rsidRPr="00404223" w:rsidRDefault="0011299B" w:rsidP="0011299B">
      <w:pPr>
        <w:shd w:val="clear" w:color="auto" w:fill="FFFFFF"/>
        <w:spacing w:beforeLines="0" w:afterLines="0"/>
        <w:jc w:val="center"/>
        <w:rPr>
          <w:rFonts w:ascii="Times New Roman" w:eastAsia="Times New Roman" w:hAnsi="Times New Roman"/>
          <w:b/>
          <w:sz w:val="26"/>
          <w:szCs w:val="26"/>
        </w:rPr>
      </w:pPr>
    </w:p>
    <w:p w:rsidR="0011299B" w:rsidRDefault="0011299B" w:rsidP="0011299B">
      <w:pPr>
        <w:shd w:val="clear" w:color="auto" w:fill="FFFFFF"/>
        <w:spacing w:beforeLines="0" w:afterLines="0"/>
        <w:jc w:val="center"/>
        <w:rPr>
          <w:rFonts w:ascii="Times New Roman" w:eastAsia="Times New Roman" w:hAnsi="Times New Roman"/>
          <w:sz w:val="26"/>
          <w:szCs w:val="26"/>
          <w:bdr w:val="none" w:sz="0" w:space="0" w:color="auto" w:frame="1"/>
        </w:rPr>
      </w:pPr>
    </w:p>
    <w:p w:rsidR="0011299B" w:rsidRDefault="0011299B" w:rsidP="0011299B">
      <w:pPr>
        <w:shd w:val="clear" w:color="auto" w:fill="FFFFFF"/>
        <w:spacing w:beforeLines="0" w:afterLines="0"/>
        <w:jc w:val="center"/>
        <w:rPr>
          <w:rFonts w:ascii="Times New Roman" w:eastAsia="Times New Roman" w:hAnsi="Times New Roman"/>
          <w:sz w:val="26"/>
          <w:szCs w:val="26"/>
          <w:bdr w:val="none" w:sz="0" w:space="0" w:color="auto" w:frame="1"/>
        </w:rPr>
      </w:pPr>
    </w:p>
    <w:p w:rsidR="0011299B" w:rsidRDefault="0011299B" w:rsidP="0011299B">
      <w:pPr>
        <w:shd w:val="clear" w:color="auto" w:fill="FFFFFF"/>
        <w:spacing w:beforeLines="0" w:afterLines="0"/>
        <w:jc w:val="center"/>
        <w:rPr>
          <w:rFonts w:ascii="Times New Roman" w:eastAsia="Times New Roman" w:hAnsi="Times New Roman"/>
          <w:sz w:val="26"/>
          <w:szCs w:val="26"/>
          <w:bdr w:val="none" w:sz="0" w:space="0" w:color="auto" w:frame="1"/>
        </w:rPr>
      </w:pPr>
    </w:p>
    <w:p w:rsidR="0011299B" w:rsidRDefault="0011299B" w:rsidP="0011299B">
      <w:pPr>
        <w:shd w:val="clear" w:color="auto" w:fill="FFFFFF"/>
        <w:spacing w:beforeLines="0" w:afterLines="0"/>
        <w:jc w:val="center"/>
        <w:rPr>
          <w:rFonts w:ascii="Times New Roman" w:eastAsia="Times New Roman" w:hAnsi="Times New Roman"/>
          <w:sz w:val="26"/>
          <w:szCs w:val="26"/>
          <w:bdr w:val="none" w:sz="0" w:space="0" w:color="auto" w:frame="1"/>
        </w:rPr>
      </w:pPr>
    </w:p>
    <w:p w:rsidR="0011299B" w:rsidRDefault="0011299B" w:rsidP="0011299B">
      <w:pPr>
        <w:shd w:val="clear" w:color="auto" w:fill="FFFFFF"/>
        <w:spacing w:beforeLines="0" w:afterLines="0"/>
        <w:jc w:val="center"/>
        <w:rPr>
          <w:rFonts w:ascii="Times New Roman" w:eastAsia="Times New Roman" w:hAnsi="Times New Roman"/>
          <w:sz w:val="26"/>
          <w:szCs w:val="26"/>
          <w:bdr w:val="none" w:sz="0" w:space="0" w:color="auto" w:frame="1"/>
        </w:rPr>
      </w:pPr>
    </w:p>
    <w:p w:rsidR="0011299B" w:rsidRDefault="0011299B" w:rsidP="0011299B">
      <w:pPr>
        <w:shd w:val="clear" w:color="auto" w:fill="FFFFFF"/>
        <w:spacing w:beforeLines="0" w:afterLines="0"/>
        <w:jc w:val="center"/>
        <w:rPr>
          <w:rFonts w:ascii="Times New Roman" w:eastAsia="Times New Roman" w:hAnsi="Times New Roman"/>
          <w:sz w:val="26"/>
          <w:szCs w:val="26"/>
          <w:bdr w:val="none" w:sz="0" w:space="0" w:color="auto" w:frame="1"/>
        </w:rPr>
      </w:pPr>
    </w:p>
    <w:p w:rsidR="0011299B" w:rsidRDefault="0011299B" w:rsidP="0011299B">
      <w:pPr>
        <w:shd w:val="clear" w:color="auto" w:fill="FFFFFF"/>
        <w:spacing w:beforeLines="0" w:afterLines="0"/>
        <w:jc w:val="center"/>
        <w:rPr>
          <w:rFonts w:ascii="Times New Roman" w:eastAsia="Times New Roman" w:hAnsi="Times New Roman"/>
          <w:sz w:val="26"/>
          <w:szCs w:val="26"/>
          <w:bdr w:val="none" w:sz="0" w:space="0" w:color="auto" w:frame="1"/>
        </w:rPr>
      </w:pPr>
    </w:p>
    <w:p w:rsidR="0011299B" w:rsidRDefault="0011299B" w:rsidP="0011299B">
      <w:pPr>
        <w:shd w:val="clear" w:color="auto" w:fill="FFFFFF"/>
        <w:spacing w:beforeLines="0" w:afterLines="0"/>
        <w:jc w:val="center"/>
        <w:rPr>
          <w:rFonts w:ascii="Times New Roman" w:eastAsia="Times New Roman" w:hAnsi="Times New Roman"/>
          <w:sz w:val="26"/>
          <w:szCs w:val="26"/>
          <w:bdr w:val="none" w:sz="0" w:space="0" w:color="auto" w:frame="1"/>
        </w:rPr>
      </w:pPr>
    </w:p>
    <w:p w:rsidR="0011299B" w:rsidRDefault="0011299B" w:rsidP="0011299B">
      <w:pPr>
        <w:shd w:val="clear" w:color="auto" w:fill="FFFFFF"/>
        <w:spacing w:beforeLines="0" w:afterLines="0"/>
        <w:jc w:val="center"/>
        <w:rPr>
          <w:rFonts w:ascii="Times New Roman" w:eastAsia="Times New Roman" w:hAnsi="Times New Roman"/>
          <w:sz w:val="26"/>
          <w:szCs w:val="26"/>
          <w:bdr w:val="none" w:sz="0" w:space="0" w:color="auto" w:frame="1"/>
        </w:rPr>
      </w:pPr>
    </w:p>
    <w:p w:rsidR="0011299B" w:rsidRDefault="0011299B" w:rsidP="0011299B">
      <w:pPr>
        <w:shd w:val="clear" w:color="auto" w:fill="FFFFFF"/>
        <w:spacing w:beforeLines="0" w:afterLines="0"/>
        <w:jc w:val="center"/>
        <w:rPr>
          <w:rFonts w:ascii="Times New Roman" w:eastAsia="Times New Roman" w:hAnsi="Times New Roman"/>
          <w:sz w:val="26"/>
          <w:szCs w:val="26"/>
          <w:bdr w:val="none" w:sz="0" w:space="0" w:color="auto" w:frame="1"/>
        </w:rPr>
      </w:pPr>
    </w:p>
    <w:p w:rsidR="0011299B" w:rsidRDefault="0011299B" w:rsidP="0011299B">
      <w:pPr>
        <w:shd w:val="clear" w:color="auto" w:fill="FFFFFF"/>
        <w:spacing w:beforeLines="0" w:afterLines="0"/>
        <w:jc w:val="center"/>
        <w:rPr>
          <w:rFonts w:ascii="Times New Roman" w:eastAsia="Times New Roman" w:hAnsi="Times New Roman"/>
          <w:sz w:val="26"/>
          <w:szCs w:val="26"/>
          <w:bdr w:val="none" w:sz="0" w:space="0" w:color="auto" w:frame="1"/>
        </w:rPr>
      </w:pPr>
    </w:p>
    <w:p w:rsidR="0011299B" w:rsidRDefault="0011299B" w:rsidP="0011299B">
      <w:pPr>
        <w:shd w:val="clear" w:color="auto" w:fill="FFFFFF"/>
        <w:spacing w:beforeLines="0" w:afterLines="0"/>
        <w:jc w:val="center"/>
        <w:rPr>
          <w:rFonts w:ascii="Times New Roman" w:eastAsia="Times New Roman" w:hAnsi="Times New Roman"/>
          <w:sz w:val="26"/>
          <w:szCs w:val="26"/>
          <w:bdr w:val="none" w:sz="0" w:space="0" w:color="auto" w:frame="1"/>
        </w:rPr>
      </w:pPr>
    </w:p>
    <w:p w:rsidR="0011299B" w:rsidRDefault="0011299B" w:rsidP="0011299B">
      <w:pPr>
        <w:shd w:val="clear" w:color="auto" w:fill="FFFFFF"/>
        <w:spacing w:beforeLines="0" w:afterLines="0"/>
        <w:jc w:val="center"/>
        <w:rPr>
          <w:rFonts w:ascii="Times New Roman" w:eastAsia="Times New Roman" w:hAnsi="Times New Roman"/>
          <w:sz w:val="26"/>
          <w:szCs w:val="26"/>
          <w:bdr w:val="none" w:sz="0" w:space="0" w:color="auto" w:frame="1"/>
        </w:rPr>
      </w:pPr>
    </w:p>
    <w:p w:rsidR="0011299B" w:rsidRDefault="0011299B" w:rsidP="0011299B">
      <w:pPr>
        <w:shd w:val="clear" w:color="auto" w:fill="FFFFFF"/>
        <w:spacing w:beforeLines="0" w:afterLines="0"/>
        <w:jc w:val="center"/>
        <w:rPr>
          <w:rFonts w:ascii="Times New Roman" w:eastAsia="Times New Roman" w:hAnsi="Times New Roman"/>
          <w:sz w:val="26"/>
          <w:szCs w:val="26"/>
          <w:bdr w:val="none" w:sz="0" w:space="0" w:color="auto" w:frame="1"/>
        </w:rPr>
      </w:pPr>
    </w:p>
    <w:p w:rsidR="0011299B" w:rsidRPr="00404223" w:rsidRDefault="0011299B" w:rsidP="0011299B">
      <w:pPr>
        <w:shd w:val="clear" w:color="auto" w:fill="FFFFFF"/>
        <w:spacing w:beforeLines="0" w:afterLines="0"/>
        <w:jc w:val="center"/>
        <w:rPr>
          <w:rFonts w:ascii="Times New Roman" w:eastAsia="Times New Roman" w:hAnsi="Times New Roman"/>
          <w:b/>
          <w:sz w:val="26"/>
          <w:szCs w:val="26"/>
        </w:rPr>
      </w:pPr>
      <w:r w:rsidRPr="00404223">
        <w:rPr>
          <w:rFonts w:ascii="Times New Roman" w:eastAsia="Times New Roman" w:hAnsi="Times New Roman"/>
          <w:sz w:val="26"/>
          <w:szCs w:val="26"/>
          <w:bdr w:val="none" w:sz="0" w:space="0" w:color="auto" w:frame="1"/>
        </w:rPr>
        <w:t>Khánh Hòa, ngày.... tháng .... năm 201</w:t>
      </w:r>
      <w:r w:rsidR="000A63BF">
        <w:rPr>
          <w:rFonts w:ascii="Times New Roman" w:eastAsia="Times New Roman" w:hAnsi="Times New Roman"/>
          <w:sz w:val="26"/>
          <w:szCs w:val="26"/>
          <w:bdr w:val="none" w:sz="0" w:space="0" w:color="auto" w:frame="1"/>
        </w:rPr>
        <w:t>6</w:t>
      </w:r>
    </w:p>
    <w:p w:rsidR="0011299B" w:rsidRPr="00404223" w:rsidRDefault="0011299B" w:rsidP="0011299B">
      <w:pPr>
        <w:shd w:val="clear" w:color="auto" w:fill="FFFFFF"/>
        <w:spacing w:beforeLines="0" w:afterLines="0" w:line="270" w:lineRule="atLeast"/>
        <w:jc w:val="center"/>
        <w:rPr>
          <w:rFonts w:ascii="Times New Roman" w:eastAsia="Times New Roman" w:hAnsi="Times New Roman"/>
          <w:b/>
          <w:bCs/>
          <w:sz w:val="26"/>
          <w:szCs w:val="26"/>
          <w:bdr w:val="none" w:sz="0" w:space="0" w:color="auto" w:frame="1"/>
        </w:rPr>
        <w:sectPr w:rsidR="0011299B" w:rsidRPr="00404223" w:rsidSect="00422936">
          <w:headerReference w:type="even" r:id="rId8"/>
          <w:headerReference w:type="default" r:id="rId9"/>
          <w:footerReference w:type="even" r:id="rId10"/>
          <w:footerReference w:type="default" r:id="rId11"/>
          <w:headerReference w:type="first" r:id="rId12"/>
          <w:footerReference w:type="first" r:id="rId13"/>
          <w:pgSz w:w="11907" w:h="16839" w:code="9"/>
          <w:pgMar w:top="1077" w:right="1077" w:bottom="1077" w:left="1418" w:header="720" w:footer="720" w:gutter="0"/>
          <w:pgNumType w:start="2"/>
          <w:cols w:space="720"/>
          <w:docGrid w:linePitch="360"/>
        </w:sectPr>
      </w:pPr>
    </w:p>
    <w:p w:rsidR="0011299B" w:rsidRPr="00404223" w:rsidRDefault="0011299B" w:rsidP="0011299B">
      <w:pPr>
        <w:pStyle w:val="TOCHeading"/>
        <w:spacing w:before="120" w:after="360"/>
        <w:rPr>
          <w:rFonts w:ascii="Times New Roman" w:hAnsi="Times New Roman"/>
          <w:color w:val="auto"/>
          <w:szCs w:val="26"/>
        </w:rPr>
      </w:pPr>
      <w:r w:rsidRPr="00404223">
        <w:rPr>
          <w:rFonts w:ascii="Times New Roman" w:hAnsi="Times New Roman"/>
          <w:color w:val="auto"/>
          <w:szCs w:val="26"/>
        </w:rPr>
        <w:lastRenderedPageBreak/>
        <w:t>Mục lục</w:t>
      </w:r>
    </w:p>
    <w:p w:rsidR="0011299B" w:rsidRDefault="009520E6" w:rsidP="0011299B">
      <w:pPr>
        <w:pStyle w:val="TOC1"/>
      </w:pPr>
      <w:r w:rsidRPr="00404223">
        <w:rPr>
          <w:sz w:val="26"/>
          <w:szCs w:val="26"/>
        </w:rPr>
        <w:fldChar w:fldCharType="begin"/>
      </w:r>
      <w:r w:rsidR="0011299B" w:rsidRPr="00404223">
        <w:rPr>
          <w:sz w:val="26"/>
          <w:szCs w:val="26"/>
        </w:rPr>
        <w:instrText xml:space="preserve"> TOC \o "1-3" \h \z \u </w:instrText>
      </w:r>
      <w:r w:rsidRPr="00404223">
        <w:rPr>
          <w:sz w:val="26"/>
          <w:szCs w:val="26"/>
        </w:rPr>
        <w:fldChar w:fldCharType="separate"/>
      </w:r>
      <w:hyperlink w:anchor="_Toc431989871" w:history="1">
        <w:r w:rsidR="0011299B" w:rsidRPr="00404223">
          <w:rPr>
            <w:rStyle w:val="Hyperlink"/>
            <w:sz w:val="26"/>
            <w:szCs w:val="26"/>
            <w:bdr w:val="none" w:sz="0" w:space="0" w:color="auto" w:frame="1"/>
          </w:rPr>
          <w:t>PHẦN MỞ ĐẦU</w:t>
        </w:r>
        <w:r w:rsidR="0011299B" w:rsidRPr="00404223">
          <w:rPr>
            <w:webHidden/>
            <w:sz w:val="26"/>
            <w:szCs w:val="26"/>
          </w:rPr>
          <w:tab/>
        </w:r>
        <w:r w:rsidRPr="00404223">
          <w:rPr>
            <w:webHidden/>
            <w:sz w:val="26"/>
            <w:szCs w:val="26"/>
          </w:rPr>
          <w:fldChar w:fldCharType="begin"/>
        </w:r>
        <w:r w:rsidR="0011299B" w:rsidRPr="00404223">
          <w:rPr>
            <w:webHidden/>
            <w:sz w:val="26"/>
            <w:szCs w:val="26"/>
          </w:rPr>
          <w:instrText xml:space="preserve"> PAGEREF _Toc431989871 \h </w:instrText>
        </w:r>
        <w:r w:rsidRPr="00404223">
          <w:rPr>
            <w:webHidden/>
            <w:sz w:val="26"/>
            <w:szCs w:val="26"/>
          </w:rPr>
        </w:r>
        <w:r w:rsidRPr="00404223">
          <w:rPr>
            <w:webHidden/>
            <w:sz w:val="26"/>
            <w:szCs w:val="26"/>
          </w:rPr>
          <w:fldChar w:fldCharType="separate"/>
        </w:r>
        <w:r w:rsidR="002B7E0E">
          <w:rPr>
            <w:webHidden/>
            <w:sz w:val="26"/>
            <w:szCs w:val="26"/>
          </w:rPr>
          <w:t>5</w:t>
        </w:r>
        <w:r w:rsidRPr="00404223">
          <w:rPr>
            <w:webHidden/>
            <w:sz w:val="26"/>
            <w:szCs w:val="26"/>
          </w:rPr>
          <w:fldChar w:fldCharType="end"/>
        </w:r>
      </w:hyperlink>
    </w:p>
    <w:p w:rsidR="007340BE" w:rsidRPr="007340BE" w:rsidRDefault="007340BE" w:rsidP="007340BE">
      <w:pPr>
        <w:spacing w:before="120" w:after="120"/>
        <w:rPr>
          <w:rFonts w:ascii="Times New Roman" w:hAnsi="Times New Roman"/>
          <w:noProof/>
          <w:sz w:val="26"/>
          <w:szCs w:val="26"/>
        </w:rPr>
      </w:pPr>
      <w:r w:rsidRPr="007340BE">
        <w:rPr>
          <w:rStyle w:val="Hyperlink"/>
          <w:rFonts w:ascii="Times New Roman" w:hAnsi="Times New Roman"/>
          <w:noProof/>
          <w:color w:val="auto"/>
          <w:sz w:val="26"/>
          <w:szCs w:val="26"/>
          <w:u w:val="none"/>
          <w:bdr w:val="none" w:sz="0" w:space="0" w:color="auto" w:frame="1"/>
        </w:rPr>
        <w:t>CHƯƠNG</w:t>
      </w:r>
      <w:r w:rsidRPr="007340BE">
        <w:rPr>
          <w:rFonts w:ascii="Times New Roman" w:hAnsi="Times New Roman"/>
          <w:noProof/>
          <w:sz w:val="26"/>
          <w:szCs w:val="26"/>
        </w:rPr>
        <w:t xml:space="preserve"> I: NHỮNG QUY ĐỊNH CHUNG</w:t>
      </w:r>
      <w:r w:rsidR="006E0687">
        <w:rPr>
          <w:rFonts w:ascii="Times New Roman" w:hAnsi="Times New Roman"/>
          <w:noProof/>
          <w:sz w:val="26"/>
          <w:szCs w:val="26"/>
        </w:rPr>
        <w:t>…………………………………………..…5</w:t>
      </w:r>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872" w:history="1">
        <w:r w:rsidR="0011299B" w:rsidRPr="00404223">
          <w:rPr>
            <w:rStyle w:val="Hyperlink"/>
            <w:rFonts w:ascii="Times New Roman" w:hAnsi="Times New Roman"/>
            <w:noProof/>
            <w:sz w:val="26"/>
            <w:szCs w:val="26"/>
            <w:bdr w:val="none" w:sz="0" w:space="0" w:color="auto" w:frame="1"/>
          </w:rPr>
          <w:t>Điều 1. Giải thích thuật ngữ</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_Toc431989872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5</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873" w:history="1">
        <w:r w:rsidR="0011299B" w:rsidRPr="00404223">
          <w:rPr>
            <w:rStyle w:val="Hyperlink"/>
            <w:rFonts w:ascii="Times New Roman" w:hAnsi="Times New Roman"/>
            <w:noProof/>
            <w:sz w:val="26"/>
            <w:szCs w:val="26"/>
            <w:bdr w:val="none" w:sz="0" w:space="0" w:color="auto" w:frame="1"/>
          </w:rPr>
          <w:t>Điều 2. Tên, hình thức, trụ sở, chi nhánh, văn phòng đại diện và thời hạn hoạt động của Công ty</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_Toc431989873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6</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874" w:history="1">
        <w:r w:rsidR="0011299B" w:rsidRPr="00404223">
          <w:rPr>
            <w:rStyle w:val="Hyperlink"/>
            <w:rFonts w:ascii="Times New Roman" w:hAnsi="Times New Roman"/>
            <w:noProof/>
            <w:sz w:val="26"/>
            <w:szCs w:val="26"/>
            <w:bdr w:val="none" w:sz="0" w:space="0" w:color="auto" w:frame="1"/>
          </w:rPr>
          <w:t>Điều 3. Mục tiêu hoạt động của Công ty</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_Toc431989874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6</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875" w:history="1">
        <w:r w:rsidR="0011299B" w:rsidRPr="00404223">
          <w:rPr>
            <w:rStyle w:val="Hyperlink"/>
            <w:rFonts w:ascii="Times New Roman" w:hAnsi="Times New Roman"/>
            <w:noProof/>
            <w:sz w:val="26"/>
            <w:szCs w:val="26"/>
            <w:bdr w:val="none" w:sz="0" w:space="0" w:color="auto" w:frame="1"/>
          </w:rPr>
          <w:t>Điều 4. Phạm vi kinh doanh và hoạt động</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_Toc431989875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6</w:t>
        </w:r>
        <w:r w:rsidRPr="00404223">
          <w:rPr>
            <w:rFonts w:ascii="Times New Roman" w:hAnsi="Times New Roman"/>
            <w:noProof/>
            <w:webHidden/>
            <w:sz w:val="26"/>
            <w:szCs w:val="26"/>
          </w:rPr>
          <w:fldChar w:fldCharType="end"/>
        </w:r>
      </w:hyperlink>
    </w:p>
    <w:p w:rsidR="0011299B" w:rsidRPr="00404223" w:rsidRDefault="009520E6" w:rsidP="0011299B">
      <w:pPr>
        <w:pStyle w:val="TOC1"/>
        <w:rPr>
          <w:rFonts w:eastAsia="Times New Roman"/>
          <w:sz w:val="26"/>
          <w:szCs w:val="26"/>
        </w:rPr>
      </w:pPr>
      <w:hyperlink w:anchor="_Toc431989876" w:history="1">
        <w:r w:rsidR="0011299B" w:rsidRPr="00404223">
          <w:rPr>
            <w:rStyle w:val="Hyperlink"/>
            <w:sz w:val="26"/>
            <w:szCs w:val="26"/>
            <w:bdr w:val="none" w:sz="0" w:space="0" w:color="auto" w:frame="1"/>
          </w:rPr>
          <w:t>CHƯƠNG II: VỐN ĐIỀU LỆ, CỔ PHẦN</w:t>
        </w:r>
        <w:r w:rsidR="0011299B" w:rsidRPr="00404223">
          <w:rPr>
            <w:webHidden/>
            <w:sz w:val="26"/>
            <w:szCs w:val="26"/>
          </w:rPr>
          <w:tab/>
        </w:r>
        <w:r w:rsidRPr="00404223">
          <w:rPr>
            <w:webHidden/>
            <w:sz w:val="26"/>
            <w:szCs w:val="26"/>
          </w:rPr>
          <w:fldChar w:fldCharType="begin"/>
        </w:r>
        <w:r w:rsidR="0011299B" w:rsidRPr="00404223">
          <w:rPr>
            <w:webHidden/>
            <w:sz w:val="26"/>
            <w:szCs w:val="26"/>
          </w:rPr>
          <w:instrText xml:space="preserve"> PAGEREF _Toc431989876 \h </w:instrText>
        </w:r>
        <w:r w:rsidRPr="00404223">
          <w:rPr>
            <w:webHidden/>
            <w:sz w:val="26"/>
            <w:szCs w:val="26"/>
          </w:rPr>
        </w:r>
        <w:r w:rsidRPr="00404223">
          <w:rPr>
            <w:webHidden/>
            <w:sz w:val="26"/>
            <w:szCs w:val="26"/>
          </w:rPr>
          <w:fldChar w:fldCharType="separate"/>
        </w:r>
        <w:r w:rsidR="002B7E0E">
          <w:rPr>
            <w:webHidden/>
            <w:sz w:val="26"/>
            <w:szCs w:val="26"/>
          </w:rPr>
          <w:t>7</w:t>
        </w:r>
        <w:r w:rsidRPr="00404223">
          <w:rPr>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877" w:history="1">
        <w:r w:rsidR="0011299B" w:rsidRPr="00404223">
          <w:rPr>
            <w:rStyle w:val="Hyperlink"/>
            <w:rFonts w:ascii="Times New Roman" w:hAnsi="Times New Roman"/>
            <w:noProof/>
            <w:sz w:val="26"/>
            <w:szCs w:val="26"/>
            <w:bdr w:val="none" w:sz="0" w:space="0" w:color="auto" w:frame="1"/>
          </w:rPr>
          <w:t>Điều 5. Vốn điều lệ</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_Toc431989877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7</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878" w:history="1">
        <w:r w:rsidR="0011299B" w:rsidRPr="00404223">
          <w:rPr>
            <w:rStyle w:val="Hyperlink"/>
            <w:rFonts w:ascii="Times New Roman" w:hAnsi="Times New Roman"/>
            <w:noProof/>
            <w:sz w:val="26"/>
            <w:szCs w:val="26"/>
            <w:bdr w:val="none" w:sz="0" w:space="0" w:color="auto" w:frame="1"/>
          </w:rPr>
          <w:t>Điều 6. Các loại cổ phần</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_Toc431989878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7</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879" w:history="1">
        <w:r w:rsidR="0011299B" w:rsidRPr="00404223">
          <w:rPr>
            <w:rStyle w:val="Hyperlink"/>
            <w:rFonts w:ascii="Times New Roman" w:hAnsi="Times New Roman"/>
            <w:noProof/>
            <w:sz w:val="26"/>
            <w:szCs w:val="26"/>
            <w:bdr w:val="none" w:sz="0" w:space="0" w:color="auto" w:frame="1"/>
          </w:rPr>
          <w:t>Điều 7. Cổ phiếu và sổ đăng ký cổ đông</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_Toc431989879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7</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880" w:history="1">
        <w:r w:rsidR="0011299B" w:rsidRPr="00404223">
          <w:rPr>
            <w:rStyle w:val="Hyperlink"/>
            <w:rFonts w:ascii="Times New Roman" w:hAnsi="Times New Roman"/>
            <w:noProof/>
            <w:sz w:val="26"/>
            <w:szCs w:val="26"/>
            <w:bdr w:val="none" w:sz="0" w:space="0" w:color="auto" w:frame="1"/>
            <w:lang w:val="vi-VN"/>
          </w:rPr>
          <w:t>Điều 8. Chào bán và chuyển nhượng cổ phần</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_Toc431989880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9</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881" w:history="1">
        <w:r w:rsidR="0011299B" w:rsidRPr="00404223">
          <w:rPr>
            <w:rStyle w:val="Hyperlink"/>
            <w:rFonts w:ascii="Times New Roman" w:hAnsi="Times New Roman"/>
            <w:noProof/>
            <w:sz w:val="26"/>
            <w:szCs w:val="26"/>
            <w:bdr w:val="none" w:sz="0" w:space="0" w:color="auto" w:frame="1"/>
          </w:rPr>
          <w:t>Điều 9. Phát hành trái phiếu</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_Toc431989881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11</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882" w:history="1">
        <w:r w:rsidR="0011299B" w:rsidRPr="00404223">
          <w:rPr>
            <w:rStyle w:val="Hyperlink"/>
            <w:rFonts w:ascii="Times New Roman" w:hAnsi="Times New Roman"/>
            <w:noProof/>
            <w:sz w:val="26"/>
            <w:szCs w:val="26"/>
            <w:bdr w:val="none" w:sz="0" w:space="0" w:color="auto" w:frame="1"/>
          </w:rPr>
          <w:t>Điều 10. Mua cổ phần, trái phiếu</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_Toc431989882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12</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883" w:history="1">
        <w:r w:rsidR="0011299B" w:rsidRPr="00404223">
          <w:rPr>
            <w:rStyle w:val="Hyperlink"/>
            <w:rFonts w:ascii="Times New Roman" w:hAnsi="Times New Roman"/>
            <w:noProof/>
            <w:sz w:val="26"/>
            <w:szCs w:val="26"/>
            <w:bdr w:val="none" w:sz="0" w:space="0" w:color="auto" w:frame="1"/>
          </w:rPr>
          <w:t>Điều 11. Mua lại cổ phần theo yêu cầu của cổ đông</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_Toc431989883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12</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884" w:history="1">
        <w:r w:rsidR="0011299B" w:rsidRPr="00404223">
          <w:rPr>
            <w:rStyle w:val="Hyperlink"/>
            <w:rFonts w:ascii="Times New Roman" w:hAnsi="Times New Roman"/>
            <w:noProof/>
            <w:sz w:val="26"/>
            <w:szCs w:val="26"/>
            <w:bdr w:val="none" w:sz="0" w:space="0" w:color="auto" w:frame="1"/>
          </w:rPr>
          <w:t>Điều 12. Mua lại cổ phần theo quyết định của công ty</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_Toc431989884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12</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885" w:history="1">
        <w:r w:rsidR="0011299B" w:rsidRPr="00404223">
          <w:rPr>
            <w:rStyle w:val="Hyperlink"/>
            <w:rFonts w:ascii="Times New Roman" w:hAnsi="Times New Roman"/>
            <w:noProof/>
            <w:sz w:val="26"/>
            <w:szCs w:val="26"/>
            <w:bdr w:val="none" w:sz="0" w:space="0" w:color="auto" w:frame="1"/>
          </w:rPr>
          <w:t>Điều 13. Điều kiện thanh toán và xử lý các cổ phần được mua lại</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_Toc431989885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13</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886" w:history="1">
        <w:r w:rsidR="0011299B" w:rsidRPr="00404223">
          <w:rPr>
            <w:rStyle w:val="Hyperlink"/>
            <w:rFonts w:ascii="Times New Roman" w:hAnsi="Times New Roman"/>
            <w:noProof/>
            <w:sz w:val="26"/>
            <w:szCs w:val="26"/>
            <w:bdr w:val="none" w:sz="0" w:space="0" w:color="auto" w:frame="1"/>
          </w:rPr>
          <w:t>Điều 14. Trả cổ tức</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_Toc431989886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13</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887" w:history="1">
        <w:r w:rsidR="0011299B" w:rsidRPr="00404223">
          <w:rPr>
            <w:rStyle w:val="Hyperlink"/>
            <w:rFonts w:ascii="Times New Roman" w:hAnsi="Times New Roman"/>
            <w:noProof/>
            <w:sz w:val="26"/>
            <w:szCs w:val="26"/>
            <w:bdr w:val="none" w:sz="0" w:space="0" w:color="auto" w:frame="1"/>
          </w:rPr>
          <w:t>Điều 15. Thu hồi tiền thanh toán cổ phần mua lại hoặc cổ tức</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_Toc431989887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14</w:t>
        </w:r>
        <w:r w:rsidRPr="00404223">
          <w:rPr>
            <w:rFonts w:ascii="Times New Roman" w:hAnsi="Times New Roman"/>
            <w:noProof/>
            <w:webHidden/>
            <w:sz w:val="26"/>
            <w:szCs w:val="26"/>
          </w:rPr>
          <w:fldChar w:fldCharType="end"/>
        </w:r>
      </w:hyperlink>
    </w:p>
    <w:p w:rsidR="0011299B" w:rsidRPr="00404223" w:rsidRDefault="009520E6" w:rsidP="0011299B">
      <w:pPr>
        <w:pStyle w:val="TOC1"/>
        <w:rPr>
          <w:rFonts w:eastAsia="Times New Roman"/>
          <w:sz w:val="26"/>
          <w:szCs w:val="26"/>
        </w:rPr>
      </w:pPr>
      <w:hyperlink w:anchor="_Toc431989888" w:history="1">
        <w:r w:rsidR="0011299B" w:rsidRPr="00404223">
          <w:rPr>
            <w:rStyle w:val="Hyperlink"/>
            <w:sz w:val="26"/>
            <w:szCs w:val="26"/>
            <w:bdr w:val="none" w:sz="0" w:space="0" w:color="auto" w:frame="1"/>
          </w:rPr>
          <w:t>CHƯƠNG III: CƠ CẤU TỔ CHỨC, QUẢN TRỊ VÀ KIỂM SOÁT</w:t>
        </w:r>
        <w:r w:rsidR="0011299B" w:rsidRPr="00404223">
          <w:rPr>
            <w:webHidden/>
            <w:sz w:val="26"/>
            <w:szCs w:val="26"/>
          </w:rPr>
          <w:tab/>
        </w:r>
        <w:r w:rsidRPr="00404223">
          <w:rPr>
            <w:webHidden/>
            <w:sz w:val="26"/>
            <w:szCs w:val="26"/>
          </w:rPr>
          <w:fldChar w:fldCharType="begin"/>
        </w:r>
        <w:r w:rsidR="0011299B" w:rsidRPr="00404223">
          <w:rPr>
            <w:webHidden/>
            <w:sz w:val="26"/>
            <w:szCs w:val="26"/>
          </w:rPr>
          <w:instrText xml:space="preserve"> PAGEREF _Toc431989888 \h </w:instrText>
        </w:r>
        <w:r w:rsidRPr="00404223">
          <w:rPr>
            <w:webHidden/>
            <w:sz w:val="26"/>
            <w:szCs w:val="26"/>
          </w:rPr>
        </w:r>
        <w:r w:rsidRPr="00404223">
          <w:rPr>
            <w:webHidden/>
            <w:sz w:val="26"/>
            <w:szCs w:val="26"/>
          </w:rPr>
          <w:fldChar w:fldCharType="separate"/>
        </w:r>
        <w:r w:rsidR="002B7E0E">
          <w:rPr>
            <w:webHidden/>
            <w:sz w:val="26"/>
            <w:szCs w:val="26"/>
          </w:rPr>
          <w:t>14</w:t>
        </w:r>
        <w:r w:rsidRPr="00404223">
          <w:rPr>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889" w:history="1">
        <w:r w:rsidR="0011299B" w:rsidRPr="00404223">
          <w:rPr>
            <w:rStyle w:val="Hyperlink"/>
            <w:rFonts w:ascii="Times New Roman" w:hAnsi="Times New Roman"/>
            <w:noProof/>
            <w:sz w:val="26"/>
            <w:szCs w:val="26"/>
            <w:bdr w:val="none" w:sz="0" w:space="0" w:color="auto" w:frame="1"/>
          </w:rPr>
          <w:t>Điều 16. Cơ cấu tổ chức, quản trị và kiểm soát</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_Toc431989889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14</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890" w:history="1">
        <w:r w:rsidR="0011299B" w:rsidRPr="00404223">
          <w:rPr>
            <w:rStyle w:val="Hyperlink"/>
            <w:rFonts w:ascii="Times New Roman" w:hAnsi="Times New Roman"/>
            <w:noProof/>
            <w:sz w:val="26"/>
            <w:szCs w:val="26"/>
            <w:bdr w:val="none" w:sz="0" w:space="0" w:color="auto" w:frame="1"/>
          </w:rPr>
          <w:t>Điều 17. Quyền của cổ đông phổ thông</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_Toc431989890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14</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891" w:history="1">
        <w:r w:rsidR="0011299B" w:rsidRPr="00404223">
          <w:rPr>
            <w:rStyle w:val="Hyperlink"/>
            <w:rFonts w:ascii="Times New Roman" w:hAnsi="Times New Roman"/>
            <w:noProof/>
            <w:sz w:val="26"/>
            <w:szCs w:val="26"/>
            <w:bdr w:val="none" w:sz="0" w:space="0" w:color="auto" w:frame="1"/>
          </w:rPr>
          <w:t>Điều 18. Nghĩa vụ của cổ đông phổ thông</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_Toc431989891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16</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892" w:history="1">
        <w:r w:rsidR="0011299B" w:rsidRPr="00404223">
          <w:rPr>
            <w:rStyle w:val="Hyperlink"/>
            <w:rFonts w:ascii="Times New Roman" w:hAnsi="Times New Roman"/>
            <w:noProof/>
            <w:sz w:val="26"/>
            <w:szCs w:val="26"/>
            <w:bdr w:val="none" w:sz="0" w:space="0" w:color="auto" w:frame="1"/>
          </w:rPr>
          <w:t>Điều 19. Cổ phần ưu đãi biểu quyết và quyền của cổ đông ưu đãi biểu quyết</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_Toc431989892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16</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893" w:history="1">
        <w:r w:rsidR="0011299B" w:rsidRPr="00404223">
          <w:rPr>
            <w:rStyle w:val="Hyperlink"/>
            <w:rFonts w:ascii="Times New Roman" w:hAnsi="Times New Roman"/>
            <w:noProof/>
            <w:sz w:val="26"/>
            <w:szCs w:val="26"/>
            <w:bdr w:val="none" w:sz="0" w:space="0" w:color="auto" w:frame="1"/>
          </w:rPr>
          <w:t>Điều 20. Cổ phần ưu đãi cổ tức và quyền của cổ đông ưu đãi cổ tức</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_Toc431989893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16</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894" w:history="1">
        <w:r w:rsidR="0011299B" w:rsidRPr="00404223">
          <w:rPr>
            <w:rStyle w:val="Hyperlink"/>
            <w:rFonts w:ascii="Times New Roman" w:hAnsi="Times New Roman"/>
            <w:noProof/>
            <w:sz w:val="26"/>
            <w:szCs w:val="26"/>
            <w:bdr w:val="none" w:sz="0" w:space="0" w:color="auto" w:frame="1"/>
          </w:rPr>
          <w:t>Điều 21. Đại hội đồng cổ đông</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_Toc431989894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17</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895" w:history="1">
        <w:r w:rsidR="0011299B" w:rsidRPr="00404223">
          <w:rPr>
            <w:rStyle w:val="Hyperlink"/>
            <w:rFonts w:ascii="Times New Roman" w:hAnsi="Times New Roman"/>
            <w:noProof/>
            <w:sz w:val="26"/>
            <w:szCs w:val="26"/>
            <w:bdr w:val="none" w:sz="0" w:space="0" w:color="auto" w:frame="1"/>
          </w:rPr>
          <w:t>Điều 22. Thẩm quyền triệu tập họp Đại hội đồng cổ đông</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_Toc431989895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17</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896" w:history="1">
        <w:r w:rsidR="0011299B" w:rsidRPr="00404223">
          <w:rPr>
            <w:rStyle w:val="Hyperlink"/>
            <w:rFonts w:ascii="Times New Roman" w:hAnsi="Times New Roman"/>
            <w:noProof/>
            <w:sz w:val="26"/>
            <w:szCs w:val="26"/>
            <w:bdr w:val="none" w:sz="0" w:space="0" w:color="auto" w:frame="1"/>
          </w:rPr>
          <w:t>Điều 23. Danh sách cổ đông có quyền dự họp Đại hội đồng cổ đông</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_Toc431989896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19</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897" w:history="1">
        <w:r w:rsidR="0011299B" w:rsidRPr="00404223">
          <w:rPr>
            <w:rStyle w:val="Hyperlink"/>
            <w:rFonts w:ascii="Times New Roman" w:hAnsi="Times New Roman"/>
            <w:noProof/>
            <w:sz w:val="26"/>
            <w:szCs w:val="26"/>
            <w:bdr w:val="none" w:sz="0" w:space="0" w:color="auto" w:frame="1"/>
          </w:rPr>
          <w:t>Điều 24. Chương trình và nội dung họp Đại hội đồng cổ đông</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_Toc431989897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19</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898" w:history="1">
        <w:r w:rsidR="0011299B" w:rsidRPr="00404223">
          <w:rPr>
            <w:rStyle w:val="Hyperlink"/>
            <w:rFonts w:ascii="Times New Roman" w:hAnsi="Times New Roman"/>
            <w:noProof/>
            <w:sz w:val="26"/>
            <w:szCs w:val="26"/>
            <w:bdr w:val="none" w:sz="0" w:space="0" w:color="auto" w:frame="1"/>
          </w:rPr>
          <w:t>Điều 25. Mời họp Đại hội đồng cổ đông</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_Toc431989898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20</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899" w:history="1">
        <w:r w:rsidR="0011299B" w:rsidRPr="00404223">
          <w:rPr>
            <w:rStyle w:val="Hyperlink"/>
            <w:rFonts w:ascii="Times New Roman" w:hAnsi="Times New Roman"/>
            <w:noProof/>
            <w:sz w:val="26"/>
            <w:szCs w:val="26"/>
            <w:bdr w:val="none" w:sz="0" w:space="0" w:color="auto" w:frame="1"/>
          </w:rPr>
          <w:t>Điều 26. Thực hiện quyền dự họp Đại hội đồng cổ đông</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_Toc431989899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20</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900" w:history="1">
        <w:r w:rsidR="0011299B" w:rsidRPr="00404223">
          <w:rPr>
            <w:rStyle w:val="Hyperlink"/>
            <w:rFonts w:ascii="Times New Roman" w:hAnsi="Times New Roman"/>
            <w:noProof/>
            <w:sz w:val="26"/>
            <w:szCs w:val="26"/>
            <w:bdr w:val="none" w:sz="0" w:space="0" w:color="auto" w:frame="1"/>
            <w:lang w:val="vi-VN"/>
          </w:rPr>
          <w:t>Điều 27. Điều kiện tiến hành họp Đại hội đồng cổ đông</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_Toc431989900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20</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901" w:history="1">
        <w:r w:rsidR="0011299B" w:rsidRPr="00404223">
          <w:rPr>
            <w:rStyle w:val="Hyperlink"/>
            <w:rFonts w:ascii="Times New Roman" w:hAnsi="Times New Roman"/>
            <w:noProof/>
            <w:sz w:val="26"/>
            <w:szCs w:val="26"/>
            <w:bdr w:val="none" w:sz="0" w:space="0" w:color="auto" w:frame="1"/>
            <w:lang w:val="vi-VN"/>
          </w:rPr>
          <w:t>Điều 28. Thể thức tiến hành họp và biểu quyết tại Đại hội đồng cổ đông</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_Toc431989901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21</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902" w:history="1">
        <w:r w:rsidR="0011299B" w:rsidRPr="00404223">
          <w:rPr>
            <w:rStyle w:val="Hyperlink"/>
            <w:rFonts w:ascii="Times New Roman" w:hAnsi="Times New Roman"/>
            <w:noProof/>
            <w:sz w:val="26"/>
            <w:szCs w:val="26"/>
            <w:bdr w:val="none" w:sz="0" w:space="0" w:color="auto" w:frame="1"/>
            <w:lang w:val="vi-VN"/>
          </w:rPr>
          <w:t>Điều 29. Hình thức thông qua nghị quyết của Đại hội đồng cổ đông</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_Toc431989902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22</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903" w:history="1">
        <w:r w:rsidR="0011299B" w:rsidRPr="00404223">
          <w:rPr>
            <w:rStyle w:val="Hyperlink"/>
            <w:rFonts w:ascii="Times New Roman" w:hAnsi="Times New Roman"/>
            <w:noProof/>
            <w:sz w:val="26"/>
            <w:szCs w:val="26"/>
            <w:bdr w:val="none" w:sz="0" w:space="0" w:color="auto" w:frame="1"/>
            <w:lang w:val="vi-VN"/>
          </w:rPr>
          <w:t>Điều 30. Điều kiện để nghị quyết được thông qua</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_Toc431989903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22</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904" w:history="1">
        <w:r w:rsidR="0011299B" w:rsidRPr="00404223">
          <w:rPr>
            <w:rStyle w:val="Hyperlink"/>
            <w:rFonts w:ascii="Times New Roman" w:hAnsi="Times New Roman"/>
            <w:noProof/>
            <w:sz w:val="26"/>
            <w:szCs w:val="26"/>
            <w:bdr w:val="none" w:sz="0" w:space="0" w:color="auto" w:frame="1"/>
            <w:lang w:val="vi-VN"/>
          </w:rPr>
          <w:t>Điều 31. Thẩm quyền và thể thức lấy ý kiến cổ đông bằng văn bản để thông qua nghị quyết của Đại hội đồng cổ đông</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_Toc431989904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23</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905" w:history="1">
        <w:r w:rsidR="0011299B" w:rsidRPr="00404223">
          <w:rPr>
            <w:rStyle w:val="Hyperlink"/>
            <w:rFonts w:ascii="Times New Roman" w:hAnsi="Times New Roman"/>
            <w:noProof/>
            <w:sz w:val="26"/>
            <w:szCs w:val="26"/>
            <w:bdr w:val="none" w:sz="0" w:space="0" w:color="auto" w:frame="1"/>
            <w:lang w:val="vi-VN"/>
          </w:rPr>
          <w:t>Điều 32. Biên bản họp Đại hội đồng cổ đông</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_Toc431989905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25</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906" w:history="1">
        <w:r w:rsidR="0011299B" w:rsidRPr="00404223">
          <w:rPr>
            <w:rStyle w:val="Hyperlink"/>
            <w:rFonts w:ascii="Times New Roman" w:hAnsi="Times New Roman"/>
            <w:noProof/>
            <w:sz w:val="26"/>
            <w:szCs w:val="26"/>
            <w:bdr w:val="none" w:sz="0" w:space="0" w:color="auto" w:frame="1"/>
            <w:lang w:val="vi-VN"/>
          </w:rPr>
          <w:t>Điều 33 Yêu cầu hủy bỏ nghị quyết của Đại hội đồng cổ đông</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_Toc431989906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26</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907" w:history="1">
        <w:r w:rsidR="0011299B" w:rsidRPr="00404223">
          <w:rPr>
            <w:rStyle w:val="Hyperlink"/>
            <w:rFonts w:ascii="Times New Roman" w:hAnsi="Times New Roman"/>
            <w:noProof/>
            <w:sz w:val="26"/>
            <w:szCs w:val="26"/>
            <w:bdr w:val="none" w:sz="0" w:space="0" w:color="auto" w:frame="1"/>
            <w:lang w:val="vi-VN"/>
          </w:rPr>
          <w:t>Điều 34. Hiệu lực các nghị quyết của Đại hội đồng cổ đông</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_Toc431989907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26</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908" w:history="1">
        <w:r w:rsidR="0011299B" w:rsidRPr="00404223">
          <w:rPr>
            <w:rStyle w:val="Hyperlink"/>
            <w:rFonts w:ascii="Times New Roman" w:hAnsi="Times New Roman"/>
            <w:noProof/>
            <w:sz w:val="26"/>
            <w:szCs w:val="26"/>
            <w:bdr w:val="none" w:sz="0" w:space="0" w:color="auto" w:frame="1"/>
            <w:lang w:val="vi-VN"/>
          </w:rPr>
          <w:t>Điều 35. Hội đồng quản trị</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_Toc431989908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26</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909" w:history="1">
        <w:r w:rsidR="0011299B" w:rsidRPr="00404223">
          <w:rPr>
            <w:rStyle w:val="Hyperlink"/>
            <w:rFonts w:ascii="Times New Roman" w:hAnsi="Times New Roman"/>
            <w:noProof/>
            <w:sz w:val="26"/>
            <w:szCs w:val="26"/>
            <w:bdr w:val="none" w:sz="0" w:space="0" w:color="auto" w:frame="1"/>
            <w:lang w:val="vi-VN"/>
          </w:rPr>
          <w:t>Điều 36. Nhiệm kỳ và số lượng thành viên Hội đồng quản trị</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_Toc431989909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27</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910" w:history="1">
        <w:r w:rsidR="0011299B" w:rsidRPr="00404223">
          <w:rPr>
            <w:rStyle w:val="Hyperlink"/>
            <w:rFonts w:ascii="Times New Roman" w:hAnsi="Times New Roman"/>
            <w:noProof/>
            <w:sz w:val="26"/>
            <w:szCs w:val="26"/>
            <w:bdr w:val="none" w:sz="0" w:space="0" w:color="auto" w:frame="1"/>
            <w:lang w:val="vi-VN"/>
          </w:rPr>
          <w:t>Điều 37. Cơ cấu, tiêu chuẩn và điều kiện làm thành viên Hội đồng quản trị</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_Toc431989910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27</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911" w:history="1">
        <w:r w:rsidR="0011299B" w:rsidRPr="00404223">
          <w:rPr>
            <w:rStyle w:val="Hyperlink"/>
            <w:rFonts w:ascii="Times New Roman" w:hAnsi="Times New Roman"/>
            <w:noProof/>
            <w:sz w:val="26"/>
            <w:szCs w:val="26"/>
            <w:bdr w:val="none" w:sz="0" w:space="0" w:color="auto" w:frame="1"/>
            <w:lang w:val="vi-VN"/>
          </w:rPr>
          <w:t>Điều 38. Chủ tịch Hội đồng quản trị</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_Toc431989911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28</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912" w:history="1">
        <w:r w:rsidR="0011299B" w:rsidRPr="00404223">
          <w:rPr>
            <w:rStyle w:val="Hyperlink"/>
            <w:rFonts w:ascii="Times New Roman" w:hAnsi="Times New Roman"/>
            <w:noProof/>
            <w:sz w:val="26"/>
            <w:szCs w:val="26"/>
            <w:bdr w:val="none" w:sz="0" w:space="0" w:color="auto" w:frame="1"/>
            <w:lang w:val="vi-VN"/>
          </w:rPr>
          <w:t>Điều 39. Cuộc họp Hội đồng quản trị</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_Toc431989912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28</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913" w:history="1">
        <w:r w:rsidR="0011299B" w:rsidRPr="00404223">
          <w:rPr>
            <w:rStyle w:val="Hyperlink"/>
            <w:rFonts w:ascii="Times New Roman" w:hAnsi="Times New Roman"/>
            <w:noProof/>
            <w:sz w:val="26"/>
            <w:szCs w:val="26"/>
            <w:bdr w:val="none" w:sz="0" w:space="0" w:color="auto" w:frame="1"/>
            <w:lang w:val="vi-VN"/>
          </w:rPr>
          <w:t>Điều 40. Biên bản họp Hội đồng quản trị</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_Toc431989913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29</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914" w:history="1">
        <w:r w:rsidR="0011299B" w:rsidRPr="00404223">
          <w:rPr>
            <w:rStyle w:val="Hyperlink"/>
            <w:rFonts w:ascii="Times New Roman" w:hAnsi="Times New Roman"/>
            <w:noProof/>
            <w:sz w:val="26"/>
            <w:szCs w:val="26"/>
            <w:bdr w:val="none" w:sz="0" w:space="0" w:color="auto" w:frame="1"/>
            <w:lang w:val="vi-VN"/>
          </w:rPr>
          <w:t>Điều 41. Quyền được cung cấp thông tin của thành viên Hội đồng quản trị</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_Toc431989914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30</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915" w:history="1">
        <w:r w:rsidR="0011299B" w:rsidRPr="00404223">
          <w:rPr>
            <w:rStyle w:val="Hyperlink"/>
            <w:rFonts w:ascii="Times New Roman" w:hAnsi="Times New Roman"/>
            <w:noProof/>
            <w:sz w:val="26"/>
            <w:szCs w:val="26"/>
            <w:bdr w:val="none" w:sz="0" w:space="0" w:color="auto" w:frame="1"/>
            <w:lang w:val="vi-VN"/>
          </w:rPr>
          <w:t>Điều 42. Miễn nhiệm, bãi nhiệm và bổ sung thành viên Hội đồng quản trị</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_Toc431989915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30</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916" w:history="1">
        <w:r w:rsidR="0011299B" w:rsidRPr="00404223">
          <w:rPr>
            <w:rStyle w:val="Hyperlink"/>
            <w:rFonts w:ascii="Times New Roman" w:hAnsi="Times New Roman"/>
            <w:noProof/>
            <w:sz w:val="26"/>
            <w:szCs w:val="26"/>
            <w:bdr w:val="none" w:sz="0" w:space="0" w:color="auto" w:frame="1"/>
          </w:rPr>
          <w:t>Điều 43. Giám đốc</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_Toc431989916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31</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917" w:history="1">
        <w:r w:rsidR="0011299B" w:rsidRPr="00404223">
          <w:rPr>
            <w:rStyle w:val="Hyperlink"/>
            <w:rFonts w:ascii="Times New Roman" w:hAnsi="Times New Roman"/>
            <w:noProof/>
            <w:sz w:val="26"/>
            <w:szCs w:val="26"/>
            <w:bdr w:val="none" w:sz="0" w:space="0" w:color="auto" w:frame="1"/>
          </w:rPr>
          <w:t>Điều 44 Thù lao, tiền lương và lợi ích khác của thành viên Hội đồng quản trị, Giám đốc, Tổng Giám đốc</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_Toc431989917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31</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918" w:history="1">
        <w:r w:rsidR="0011299B" w:rsidRPr="00404223">
          <w:rPr>
            <w:rStyle w:val="Hyperlink"/>
            <w:rFonts w:ascii="Times New Roman" w:hAnsi="Times New Roman"/>
            <w:noProof/>
            <w:sz w:val="26"/>
            <w:szCs w:val="26"/>
            <w:bdr w:val="none" w:sz="0" w:space="0" w:color="auto" w:frame="1"/>
          </w:rPr>
          <w:t>Điều 45. Nghĩa vụ của người quản lý công ty</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_Toc431989918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32</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919" w:history="1">
        <w:r w:rsidR="0011299B" w:rsidRPr="00404223">
          <w:rPr>
            <w:rStyle w:val="Hyperlink"/>
            <w:rFonts w:ascii="Times New Roman" w:hAnsi="Times New Roman"/>
            <w:noProof/>
            <w:sz w:val="26"/>
            <w:szCs w:val="26"/>
            <w:bdr w:val="none" w:sz="0" w:space="0" w:color="auto" w:frame="1"/>
          </w:rPr>
          <w:t>Điều 46. Tổ chức bộ máy quản lý</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_Toc431989919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32</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920" w:history="1">
        <w:r w:rsidR="0011299B" w:rsidRPr="00404223">
          <w:rPr>
            <w:rStyle w:val="Hyperlink"/>
            <w:rFonts w:ascii="Times New Roman" w:hAnsi="Times New Roman"/>
            <w:noProof/>
            <w:sz w:val="26"/>
            <w:szCs w:val="26"/>
            <w:bdr w:val="none" w:sz="0" w:space="0" w:color="auto" w:frame="1"/>
          </w:rPr>
          <w:t>Điều 47. Ban kiểm soát</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_Toc431989920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32</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921" w:history="1">
        <w:r w:rsidR="0011299B" w:rsidRPr="00404223">
          <w:rPr>
            <w:rStyle w:val="Hyperlink"/>
            <w:rFonts w:ascii="Times New Roman" w:hAnsi="Times New Roman"/>
            <w:noProof/>
            <w:sz w:val="26"/>
            <w:szCs w:val="26"/>
            <w:bdr w:val="none" w:sz="0" w:space="0" w:color="auto" w:frame="1"/>
          </w:rPr>
          <w:t>Điều 47. Tiêu chuẩn và điều kiện của Kiểm soát viên</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_Toc431989921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33</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922" w:history="1">
        <w:r w:rsidR="0011299B" w:rsidRPr="00404223">
          <w:rPr>
            <w:rStyle w:val="Hyperlink"/>
            <w:rFonts w:ascii="Times New Roman" w:hAnsi="Times New Roman"/>
            <w:noProof/>
            <w:sz w:val="26"/>
            <w:szCs w:val="26"/>
            <w:bdr w:val="none" w:sz="0" w:space="0" w:color="auto" w:frame="1"/>
          </w:rPr>
          <w:t>Điều 48. Quyền và nghĩa vụ của Ban kiểm soát</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_Toc431989922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33</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923" w:history="1">
        <w:r w:rsidR="0011299B" w:rsidRPr="00404223">
          <w:rPr>
            <w:rStyle w:val="Hyperlink"/>
            <w:rFonts w:ascii="Times New Roman" w:hAnsi="Times New Roman"/>
            <w:noProof/>
            <w:sz w:val="26"/>
            <w:szCs w:val="26"/>
            <w:bdr w:val="none" w:sz="0" w:space="0" w:color="auto" w:frame="1"/>
          </w:rPr>
          <w:t>Điều 49. Quyền được cung cấp thông tin của Ban kiểm soát</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_Toc431989923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34</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924" w:history="1">
        <w:r w:rsidR="0011299B" w:rsidRPr="00404223">
          <w:rPr>
            <w:rStyle w:val="Hyperlink"/>
            <w:rFonts w:ascii="Times New Roman" w:hAnsi="Times New Roman"/>
            <w:noProof/>
            <w:sz w:val="26"/>
            <w:szCs w:val="26"/>
            <w:bdr w:val="none" w:sz="0" w:space="0" w:color="auto" w:frame="1"/>
            <w:lang w:val="vi-VN"/>
          </w:rPr>
          <w:t>Điều 50. Tiền lương và quyền lợi khác của Kiểm soát viên</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_Toc431989924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34</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925" w:history="1">
        <w:r w:rsidR="0011299B" w:rsidRPr="00404223">
          <w:rPr>
            <w:rStyle w:val="Hyperlink"/>
            <w:rFonts w:ascii="Times New Roman" w:hAnsi="Times New Roman"/>
            <w:noProof/>
            <w:sz w:val="26"/>
            <w:szCs w:val="26"/>
            <w:bdr w:val="none" w:sz="0" w:space="0" w:color="auto" w:frame="1"/>
            <w:lang w:val="vi-VN"/>
          </w:rPr>
          <w:t>Điều 51. Trách nhiệm của Kiểm soát viên</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_Toc431989925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35</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926" w:history="1">
        <w:r w:rsidR="0011299B" w:rsidRPr="00404223">
          <w:rPr>
            <w:rStyle w:val="Hyperlink"/>
            <w:rFonts w:ascii="Times New Roman" w:hAnsi="Times New Roman"/>
            <w:noProof/>
            <w:sz w:val="26"/>
            <w:szCs w:val="26"/>
            <w:bdr w:val="none" w:sz="0" w:space="0" w:color="auto" w:frame="1"/>
            <w:lang w:val="vi-VN"/>
          </w:rPr>
          <w:t>Điều 52. Miễn nhiệm, bãi nhiệm Kiểm soát viên</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_Toc431989926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35</w:t>
        </w:r>
        <w:r w:rsidRPr="00404223">
          <w:rPr>
            <w:rFonts w:ascii="Times New Roman" w:hAnsi="Times New Roman"/>
            <w:noProof/>
            <w:webHidden/>
            <w:sz w:val="26"/>
            <w:szCs w:val="26"/>
          </w:rPr>
          <w:fldChar w:fldCharType="end"/>
        </w:r>
      </w:hyperlink>
    </w:p>
    <w:p w:rsidR="0011299B" w:rsidRPr="00404223" w:rsidRDefault="009520E6" w:rsidP="0011299B">
      <w:pPr>
        <w:pStyle w:val="TOC1"/>
        <w:rPr>
          <w:rFonts w:eastAsia="Times New Roman"/>
          <w:sz w:val="26"/>
          <w:szCs w:val="26"/>
        </w:rPr>
      </w:pPr>
      <w:hyperlink w:anchor="_Toc431989927" w:history="1">
        <w:r w:rsidR="0011299B" w:rsidRPr="00404223">
          <w:rPr>
            <w:rStyle w:val="Hyperlink"/>
            <w:sz w:val="26"/>
            <w:szCs w:val="26"/>
            <w:bdr w:val="none" w:sz="0" w:space="0" w:color="auto" w:frame="1"/>
            <w:lang w:val="vi-VN"/>
          </w:rPr>
          <w:t>CHƯƠNG IV: PHÂN PHỐI LỢI NHUẬN</w:t>
        </w:r>
        <w:r w:rsidR="0011299B" w:rsidRPr="00404223">
          <w:rPr>
            <w:webHidden/>
            <w:sz w:val="26"/>
            <w:szCs w:val="26"/>
          </w:rPr>
          <w:tab/>
        </w:r>
        <w:r w:rsidRPr="00404223">
          <w:rPr>
            <w:webHidden/>
            <w:sz w:val="26"/>
            <w:szCs w:val="26"/>
          </w:rPr>
          <w:fldChar w:fldCharType="begin"/>
        </w:r>
        <w:r w:rsidR="0011299B" w:rsidRPr="00404223">
          <w:rPr>
            <w:webHidden/>
            <w:sz w:val="26"/>
            <w:szCs w:val="26"/>
          </w:rPr>
          <w:instrText xml:space="preserve"> PAGEREF _Toc431989927 \h </w:instrText>
        </w:r>
        <w:r w:rsidRPr="00404223">
          <w:rPr>
            <w:webHidden/>
            <w:sz w:val="26"/>
            <w:szCs w:val="26"/>
          </w:rPr>
        </w:r>
        <w:r w:rsidRPr="00404223">
          <w:rPr>
            <w:webHidden/>
            <w:sz w:val="26"/>
            <w:szCs w:val="26"/>
          </w:rPr>
          <w:fldChar w:fldCharType="separate"/>
        </w:r>
        <w:r w:rsidR="002B7E0E">
          <w:rPr>
            <w:webHidden/>
            <w:sz w:val="26"/>
            <w:szCs w:val="26"/>
          </w:rPr>
          <w:t>35</w:t>
        </w:r>
        <w:r w:rsidRPr="00404223">
          <w:rPr>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928" w:history="1">
        <w:r w:rsidR="0011299B" w:rsidRPr="00404223">
          <w:rPr>
            <w:rStyle w:val="Hyperlink"/>
            <w:rFonts w:ascii="Times New Roman" w:hAnsi="Times New Roman"/>
            <w:noProof/>
            <w:sz w:val="26"/>
            <w:szCs w:val="26"/>
            <w:bdr w:val="none" w:sz="0" w:space="0" w:color="auto" w:frame="1"/>
            <w:lang w:val="vi-VN"/>
          </w:rPr>
          <w:t>Điều 53. Phân phối lợi nhuận</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_Toc431989928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35</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929" w:history="1">
        <w:r w:rsidR="0011299B" w:rsidRPr="00404223">
          <w:rPr>
            <w:rStyle w:val="Hyperlink"/>
            <w:rFonts w:ascii="Times New Roman" w:hAnsi="Times New Roman"/>
            <w:noProof/>
            <w:sz w:val="26"/>
            <w:szCs w:val="26"/>
            <w:bdr w:val="none" w:sz="0" w:space="0" w:color="auto" w:frame="1"/>
          </w:rPr>
          <w:t>Điều 54. Tài khoản ngân hàng</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_Toc431989929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36</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930" w:history="1">
        <w:r w:rsidR="0011299B" w:rsidRPr="00404223">
          <w:rPr>
            <w:rStyle w:val="Hyperlink"/>
            <w:rFonts w:ascii="Times New Roman" w:hAnsi="Times New Roman"/>
            <w:noProof/>
            <w:sz w:val="26"/>
            <w:szCs w:val="26"/>
            <w:bdr w:val="none" w:sz="0" w:space="0" w:color="auto" w:frame="1"/>
          </w:rPr>
          <w:t>Điều 55. Năm tài chính</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_Toc431989930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36</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931" w:history="1">
        <w:r w:rsidR="0011299B" w:rsidRPr="00404223">
          <w:rPr>
            <w:rStyle w:val="Hyperlink"/>
            <w:rFonts w:ascii="Times New Roman" w:hAnsi="Times New Roman"/>
            <w:noProof/>
            <w:sz w:val="26"/>
            <w:szCs w:val="26"/>
            <w:bdr w:val="none" w:sz="0" w:space="0" w:color="auto" w:frame="1"/>
          </w:rPr>
          <w:t>Điều 56. Chế độ kế toán</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_Toc431989931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36</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932" w:history="1">
        <w:r w:rsidR="0011299B" w:rsidRPr="00404223">
          <w:rPr>
            <w:rStyle w:val="Hyperlink"/>
            <w:rFonts w:ascii="Times New Roman" w:hAnsi="Times New Roman"/>
            <w:noProof/>
            <w:sz w:val="26"/>
            <w:szCs w:val="26"/>
            <w:bdr w:val="none" w:sz="0" w:space="0" w:color="auto" w:frame="1"/>
          </w:rPr>
          <w:t>Điều 57. Kiểm toán</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_Toc431989932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37</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933" w:history="1">
        <w:r w:rsidR="0011299B" w:rsidRPr="00404223">
          <w:rPr>
            <w:rStyle w:val="Hyperlink"/>
            <w:rFonts w:ascii="Times New Roman" w:hAnsi="Times New Roman"/>
            <w:noProof/>
            <w:sz w:val="26"/>
            <w:szCs w:val="26"/>
            <w:bdr w:val="none" w:sz="0" w:space="0" w:color="auto" w:frame="1"/>
          </w:rPr>
          <w:t>CHƯƠNG V: NHỮNG VẤN ĐẾ KHÁC</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_Toc431989933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37</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934" w:history="1">
        <w:r w:rsidR="0011299B" w:rsidRPr="00404223">
          <w:rPr>
            <w:rStyle w:val="Hyperlink"/>
            <w:rFonts w:ascii="Times New Roman" w:hAnsi="Times New Roman"/>
            <w:noProof/>
            <w:sz w:val="26"/>
            <w:szCs w:val="26"/>
            <w:bdr w:val="none" w:sz="0" w:space="0" w:color="auto" w:frame="1"/>
          </w:rPr>
          <w:t>Điều 58. Phá sản doanh nghiệp</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_Toc431989934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37</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935" w:history="1">
        <w:r w:rsidR="0011299B" w:rsidRPr="00404223">
          <w:rPr>
            <w:rStyle w:val="Hyperlink"/>
            <w:rFonts w:ascii="Times New Roman" w:hAnsi="Times New Roman"/>
            <w:noProof/>
            <w:sz w:val="26"/>
            <w:szCs w:val="26"/>
            <w:bdr w:val="none" w:sz="0" w:space="0" w:color="auto" w:frame="1"/>
          </w:rPr>
          <w:t>Điều 59.  Thành lập, chấm dứt hoạt động chi nhánh, văn phòng đại diện</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_Toc431989935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37</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936" w:history="1">
        <w:r w:rsidR="0011299B" w:rsidRPr="00404223">
          <w:rPr>
            <w:rStyle w:val="Hyperlink"/>
            <w:rFonts w:ascii="Times New Roman" w:hAnsi="Times New Roman"/>
            <w:noProof/>
            <w:sz w:val="26"/>
            <w:szCs w:val="26"/>
            <w:bdr w:val="none" w:sz="0" w:space="0" w:color="auto" w:frame="1"/>
          </w:rPr>
          <w:t>Điều 60. Con dấu</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_Toc431989936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38</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937" w:history="1">
        <w:r w:rsidR="0011299B" w:rsidRPr="00404223">
          <w:rPr>
            <w:rStyle w:val="Hyperlink"/>
            <w:rFonts w:ascii="Times New Roman" w:hAnsi="Times New Roman"/>
            <w:noProof/>
            <w:sz w:val="26"/>
            <w:szCs w:val="26"/>
            <w:bdr w:val="none" w:sz="0" w:space="0" w:color="auto" w:frame="1"/>
          </w:rPr>
          <w:t>Điều 61. Chấm dứt hoạt động</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_Toc431989937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38</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938" w:history="1">
        <w:r w:rsidR="0011299B" w:rsidRPr="00404223">
          <w:rPr>
            <w:rStyle w:val="Hyperlink"/>
            <w:rFonts w:ascii="Times New Roman" w:hAnsi="Times New Roman"/>
            <w:noProof/>
            <w:sz w:val="26"/>
            <w:szCs w:val="26"/>
            <w:bdr w:val="none" w:sz="0" w:space="0" w:color="auto" w:frame="1"/>
          </w:rPr>
          <w:t>Điều 62. Gia hạn hoạt động</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_Toc431989938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38</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939" w:history="1">
        <w:r w:rsidR="0011299B" w:rsidRPr="00404223">
          <w:rPr>
            <w:rStyle w:val="Hyperlink"/>
            <w:rFonts w:ascii="Times New Roman" w:hAnsi="Times New Roman"/>
            <w:noProof/>
            <w:sz w:val="26"/>
            <w:szCs w:val="26"/>
            <w:bdr w:val="none" w:sz="0" w:space="0" w:color="auto" w:frame="1"/>
          </w:rPr>
          <w:t>Điều 63. Thanh lý</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_Toc431989939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38</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940" w:history="1">
        <w:r w:rsidR="0011299B" w:rsidRPr="00404223">
          <w:rPr>
            <w:rStyle w:val="Hyperlink"/>
            <w:rFonts w:ascii="Times New Roman" w:hAnsi="Times New Roman"/>
            <w:noProof/>
            <w:sz w:val="26"/>
            <w:szCs w:val="26"/>
            <w:bdr w:val="none" w:sz="0" w:space="0" w:color="auto" w:frame="1"/>
          </w:rPr>
          <w:t>Điều 64. Giải quyết tranh chấp nội bộ</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_Toc431989940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39</w:t>
        </w:r>
        <w:r w:rsidRPr="00404223">
          <w:rPr>
            <w:rFonts w:ascii="Times New Roman" w:hAnsi="Times New Roman"/>
            <w:noProof/>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941" w:history="1">
        <w:r w:rsidR="0011299B" w:rsidRPr="00404223">
          <w:rPr>
            <w:rStyle w:val="Hyperlink"/>
            <w:rFonts w:ascii="Times New Roman" w:hAnsi="Times New Roman"/>
            <w:noProof/>
            <w:sz w:val="26"/>
            <w:szCs w:val="26"/>
            <w:bdr w:val="none" w:sz="0" w:space="0" w:color="auto" w:frame="1"/>
          </w:rPr>
          <w:t>Điều 65. Bổ sung và sửa đổi Điều lệ</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_Toc431989941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39</w:t>
        </w:r>
        <w:r w:rsidRPr="00404223">
          <w:rPr>
            <w:rFonts w:ascii="Times New Roman" w:hAnsi="Times New Roman"/>
            <w:noProof/>
            <w:webHidden/>
            <w:sz w:val="26"/>
            <w:szCs w:val="26"/>
          </w:rPr>
          <w:fldChar w:fldCharType="end"/>
        </w:r>
      </w:hyperlink>
    </w:p>
    <w:p w:rsidR="0011299B" w:rsidRPr="00404223" w:rsidRDefault="009520E6" w:rsidP="0011299B">
      <w:pPr>
        <w:pStyle w:val="TOC1"/>
        <w:rPr>
          <w:rFonts w:eastAsia="Times New Roman"/>
          <w:sz w:val="26"/>
          <w:szCs w:val="26"/>
        </w:rPr>
      </w:pPr>
      <w:hyperlink w:anchor="_Toc431989942" w:history="1">
        <w:r w:rsidR="0011299B" w:rsidRPr="00404223">
          <w:rPr>
            <w:rStyle w:val="Hyperlink"/>
            <w:sz w:val="26"/>
            <w:szCs w:val="26"/>
            <w:bdr w:val="none" w:sz="0" w:space="0" w:color="auto" w:frame="1"/>
          </w:rPr>
          <w:t>CHƯƠNG VI: ĐIỀU KHOẢN THI HÀNH</w:t>
        </w:r>
        <w:r w:rsidR="0011299B" w:rsidRPr="00404223">
          <w:rPr>
            <w:webHidden/>
            <w:sz w:val="26"/>
            <w:szCs w:val="26"/>
          </w:rPr>
          <w:tab/>
        </w:r>
        <w:r w:rsidRPr="00404223">
          <w:rPr>
            <w:webHidden/>
            <w:sz w:val="26"/>
            <w:szCs w:val="26"/>
          </w:rPr>
          <w:fldChar w:fldCharType="begin"/>
        </w:r>
        <w:r w:rsidR="0011299B" w:rsidRPr="00404223">
          <w:rPr>
            <w:webHidden/>
            <w:sz w:val="26"/>
            <w:szCs w:val="26"/>
          </w:rPr>
          <w:instrText xml:space="preserve"> PAGEREF _Toc431989942 \h </w:instrText>
        </w:r>
        <w:r w:rsidRPr="00404223">
          <w:rPr>
            <w:webHidden/>
            <w:sz w:val="26"/>
            <w:szCs w:val="26"/>
          </w:rPr>
        </w:r>
        <w:r w:rsidRPr="00404223">
          <w:rPr>
            <w:webHidden/>
            <w:sz w:val="26"/>
            <w:szCs w:val="26"/>
          </w:rPr>
          <w:fldChar w:fldCharType="separate"/>
        </w:r>
        <w:r w:rsidR="002B7E0E">
          <w:rPr>
            <w:webHidden/>
            <w:sz w:val="26"/>
            <w:szCs w:val="26"/>
          </w:rPr>
          <w:t>40</w:t>
        </w:r>
        <w:r w:rsidRPr="00404223">
          <w:rPr>
            <w:webHidden/>
            <w:sz w:val="26"/>
            <w:szCs w:val="26"/>
          </w:rPr>
          <w:fldChar w:fldCharType="end"/>
        </w:r>
      </w:hyperlink>
    </w:p>
    <w:p w:rsidR="0011299B" w:rsidRPr="00404223" w:rsidRDefault="009520E6" w:rsidP="0011299B">
      <w:pPr>
        <w:pStyle w:val="TOC2"/>
        <w:tabs>
          <w:tab w:val="right" w:leader="dot" w:pos="9402"/>
        </w:tabs>
        <w:spacing w:before="120" w:after="120"/>
        <w:rPr>
          <w:rFonts w:ascii="Times New Roman" w:eastAsia="Times New Roman" w:hAnsi="Times New Roman"/>
          <w:noProof/>
          <w:sz w:val="26"/>
          <w:szCs w:val="26"/>
        </w:rPr>
      </w:pPr>
      <w:hyperlink w:anchor="_Toc431989943" w:history="1">
        <w:r w:rsidR="0011299B" w:rsidRPr="00404223">
          <w:rPr>
            <w:rStyle w:val="Hyperlink"/>
            <w:rFonts w:ascii="Times New Roman" w:hAnsi="Times New Roman"/>
            <w:noProof/>
            <w:sz w:val="26"/>
            <w:szCs w:val="26"/>
            <w:bdr w:val="none" w:sz="0" w:space="0" w:color="auto" w:frame="1"/>
          </w:rPr>
          <w:t>Điều 66. Ngày hiệu lực</w:t>
        </w:r>
        <w:r w:rsidR="0011299B" w:rsidRPr="00404223">
          <w:rPr>
            <w:rFonts w:ascii="Times New Roman" w:hAnsi="Times New Roman"/>
            <w:noProof/>
            <w:webHidden/>
            <w:sz w:val="26"/>
            <w:szCs w:val="26"/>
          </w:rPr>
          <w:tab/>
        </w:r>
        <w:r w:rsidRPr="00404223">
          <w:rPr>
            <w:rFonts w:ascii="Times New Roman" w:hAnsi="Times New Roman"/>
            <w:noProof/>
            <w:webHidden/>
            <w:sz w:val="26"/>
            <w:szCs w:val="26"/>
          </w:rPr>
          <w:fldChar w:fldCharType="begin"/>
        </w:r>
        <w:r w:rsidR="0011299B" w:rsidRPr="00404223">
          <w:rPr>
            <w:rFonts w:ascii="Times New Roman" w:hAnsi="Times New Roman"/>
            <w:noProof/>
            <w:webHidden/>
            <w:sz w:val="26"/>
            <w:szCs w:val="26"/>
          </w:rPr>
          <w:instrText xml:space="preserve"> PAGEREF _Toc431989943 \h </w:instrText>
        </w:r>
        <w:r w:rsidRPr="00404223">
          <w:rPr>
            <w:rFonts w:ascii="Times New Roman" w:hAnsi="Times New Roman"/>
            <w:noProof/>
            <w:webHidden/>
            <w:sz w:val="26"/>
            <w:szCs w:val="26"/>
          </w:rPr>
        </w:r>
        <w:r w:rsidRPr="00404223">
          <w:rPr>
            <w:rFonts w:ascii="Times New Roman" w:hAnsi="Times New Roman"/>
            <w:noProof/>
            <w:webHidden/>
            <w:sz w:val="26"/>
            <w:szCs w:val="26"/>
          </w:rPr>
          <w:fldChar w:fldCharType="separate"/>
        </w:r>
        <w:r w:rsidR="002B7E0E">
          <w:rPr>
            <w:rFonts w:ascii="Times New Roman" w:hAnsi="Times New Roman"/>
            <w:noProof/>
            <w:webHidden/>
            <w:sz w:val="26"/>
            <w:szCs w:val="26"/>
          </w:rPr>
          <w:t>40</w:t>
        </w:r>
        <w:r w:rsidRPr="00404223">
          <w:rPr>
            <w:rFonts w:ascii="Times New Roman" w:hAnsi="Times New Roman"/>
            <w:noProof/>
            <w:webHidden/>
            <w:sz w:val="26"/>
            <w:szCs w:val="26"/>
          </w:rPr>
          <w:fldChar w:fldCharType="end"/>
        </w:r>
      </w:hyperlink>
    </w:p>
    <w:p w:rsidR="0011299B" w:rsidRPr="00404223" w:rsidRDefault="009520E6" w:rsidP="0011299B">
      <w:pPr>
        <w:spacing w:before="120" w:after="120"/>
        <w:rPr>
          <w:rFonts w:ascii="Times New Roman" w:hAnsi="Times New Roman"/>
          <w:sz w:val="26"/>
          <w:szCs w:val="26"/>
        </w:rPr>
      </w:pPr>
      <w:r w:rsidRPr="00404223">
        <w:rPr>
          <w:rFonts w:ascii="Times New Roman" w:hAnsi="Times New Roman"/>
          <w:sz w:val="26"/>
          <w:szCs w:val="26"/>
        </w:rPr>
        <w:fldChar w:fldCharType="end"/>
      </w:r>
    </w:p>
    <w:p w:rsidR="0011299B" w:rsidRDefault="0011299B" w:rsidP="0011299B">
      <w:pPr>
        <w:spacing w:before="120" w:after="120"/>
        <w:rPr>
          <w:rFonts w:ascii="Times New Roman" w:eastAsia="Times New Roman" w:hAnsi="Times New Roman"/>
          <w:sz w:val="26"/>
          <w:szCs w:val="26"/>
        </w:rPr>
      </w:pPr>
    </w:p>
    <w:p w:rsidR="006E0687" w:rsidRDefault="006E0687" w:rsidP="0011299B">
      <w:pPr>
        <w:spacing w:before="120" w:after="120"/>
        <w:rPr>
          <w:rFonts w:ascii="Times New Roman" w:eastAsia="Times New Roman" w:hAnsi="Times New Roman"/>
          <w:sz w:val="26"/>
          <w:szCs w:val="26"/>
        </w:rPr>
      </w:pPr>
    </w:p>
    <w:p w:rsidR="006E0687" w:rsidRDefault="006E0687" w:rsidP="0011299B">
      <w:pPr>
        <w:spacing w:before="120" w:after="120"/>
        <w:rPr>
          <w:rFonts w:ascii="Times New Roman" w:eastAsia="Times New Roman" w:hAnsi="Times New Roman"/>
          <w:sz w:val="26"/>
          <w:szCs w:val="26"/>
        </w:rPr>
      </w:pPr>
    </w:p>
    <w:p w:rsidR="006E0687" w:rsidRDefault="006E0687" w:rsidP="0011299B">
      <w:pPr>
        <w:spacing w:before="120" w:after="120"/>
        <w:rPr>
          <w:rFonts w:ascii="Times New Roman" w:eastAsia="Times New Roman" w:hAnsi="Times New Roman"/>
          <w:sz w:val="26"/>
          <w:szCs w:val="26"/>
        </w:rPr>
      </w:pPr>
    </w:p>
    <w:p w:rsidR="006E0687" w:rsidRDefault="006E0687" w:rsidP="0011299B">
      <w:pPr>
        <w:spacing w:before="120" w:after="120"/>
        <w:rPr>
          <w:rFonts w:ascii="Times New Roman" w:eastAsia="Times New Roman" w:hAnsi="Times New Roman"/>
          <w:sz w:val="26"/>
          <w:szCs w:val="26"/>
        </w:rPr>
      </w:pPr>
    </w:p>
    <w:p w:rsidR="006E0687" w:rsidRDefault="006E0687" w:rsidP="0011299B">
      <w:pPr>
        <w:spacing w:before="120" w:after="120"/>
        <w:rPr>
          <w:rFonts w:ascii="Times New Roman" w:eastAsia="Times New Roman" w:hAnsi="Times New Roman"/>
          <w:sz w:val="26"/>
          <w:szCs w:val="26"/>
        </w:rPr>
      </w:pPr>
    </w:p>
    <w:p w:rsidR="006E0687" w:rsidRDefault="006E0687" w:rsidP="0011299B">
      <w:pPr>
        <w:spacing w:before="120" w:after="120"/>
        <w:rPr>
          <w:rFonts w:ascii="Times New Roman" w:eastAsia="Times New Roman" w:hAnsi="Times New Roman"/>
          <w:sz w:val="26"/>
          <w:szCs w:val="26"/>
        </w:rPr>
      </w:pPr>
    </w:p>
    <w:p w:rsidR="006E0687" w:rsidRDefault="006E0687" w:rsidP="0011299B">
      <w:pPr>
        <w:spacing w:before="120" w:after="120"/>
        <w:rPr>
          <w:rFonts w:ascii="Times New Roman" w:eastAsia="Times New Roman" w:hAnsi="Times New Roman"/>
          <w:sz w:val="26"/>
          <w:szCs w:val="26"/>
        </w:rPr>
      </w:pPr>
    </w:p>
    <w:p w:rsidR="006E0687" w:rsidRDefault="006E0687" w:rsidP="0011299B">
      <w:pPr>
        <w:spacing w:before="120" w:after="120"/>
        <w:rPr>
          <w:rFonts w:ascii="Times New Roman" w:eastAsia="Times New Roman" w:hAnsi="Times New Roman"/>
          <w:sz w:val="26"/>
          <w:szCs w:val="26"/>
        </w:rPr>
      </w:pPr>
    </w:p>
    <w:p w:rsidR="006E0687" w:rsidRDefault="006E0687" w:rsidP="0011299B">
      <w:pPr>
        <w:spacing w:before="120" w:after="120"/>
        <w:rPr>
          <w:rFonts w:ascii="Times New Roman" w:eastAsia="Times New Roman" w:hAnsi="Times New Roman"/>
          <w:sz w:val="26"/>
          <w:szCs w:val="26"/>
        </w:rPr>
      </w:pPr>
    </w:p>
    <w:p w:rsidR="006E0687" w:rsidRDefault="006E0687" w:rsidP="0011299B">
      <w:pPr>
        <w:spacing w:before="120" w:after="120"/>
        <w:rPr>
          <w:rFonts w:ascii="Times New Roman" w:eastAsia="Times New Roman" w:hAnsi="Times New Roman"/>
          <w:sz w:val="26"/>
          <w:szCs w:val="26"/>
        </w:rPr>
      </w:pPr>
    </w:p>
    <w:p w:rsidR="006E0687" w:rsidRPr="00404223" w:rsidRDefault="006E0687" w:rsidP="0011299B">
      <w:pPr>
        <w:spacing w:before="120" w:after="120"/>
        <w:rPr>
          <w:rFonts w:ascii="Times New Roman" w:eastAsia="Times New Roman" w:hAnsi="Times New Roman"/>
          <w:sz w:val="26"/>
          <w:szCs w:val="26"/>
        </w:rPr>
        <w:sectPr w:rsidR="006E0687" w:rsidRPr="00404223" w:rsidSect="0024421B">
          <w:headerReference w:type="default" r:id="rId14"/>
          <w:footerReference w:type="default" r:id="rId15"/>
          <w:pgSz w:w="11907" w:h="16839" w:code="9"/>
          <w:pgMar w:top="1077" w:right="1077" w:bottom="1077" w:left="1418" w:header="720" w:footer="720" w:gutter="0"/>
          <w:cols w:space="720"/>
          <w:docGrid w:linePitch="360"/>
        </w:sectPr>
      </w:pPr>
    </w:p>
    <w:p w:rsidR="0011299B" w:rsidRPr="00404223" w:rsidRDefault="0011299B" w:rsidP="0011299B">
      <w:pPr>
        <w:spacing w:before="120" w:after="120"/>
        <w:rPr>
          <w:rFonts w:ascii="Times New Roman" w:eastAsia="Times New Roman" w:hAnsi="Times New Roman"/>
          <w:sz w:val="26"/>
          <w:szCs w:val="26"/>
        </w:rPr>
      </w:pPr>
    </w:p>
    <w:p w:rsidR="0011299B" w:rsidRPr="00404223" w:rsidRDefault="0011299B" w:rsidP="0011299B">
      <w:pPr>
        <w:shd w:val="clear" w:color="auto" w:fill="FFFFFF"/>
        <w:spacing w:beforeLines="0" w:afterLines="0" w:line="270" w:lineRule="atLeast"/>
        <w:jc w:val="both"/>
        <w:rPr>
          <w:rFonts w:ascii="Times New Roman" w:eastAsia="Times New Roman" w:hAnsi="Times New Roman"/>
          <w:sz w:val="26"/>
          <w:szCs w:val="26"/>
        </w:rPr>
      </w:pPr>
      <w:r w:rsidRPr="00404223">
        <w:rPr>
          <w:rFonts w:ascii="Times New Roman" w:eastAsia="Times New Roman" w:hAnsi="Times New Roman"/>
          <w:sz w:val="26"/>
          <w:szCs w:val="26"/>
          <w:bdr w:val="none" w:sz="0" w:space="0" w:color="auto" w:frame="1"/>
        </w:rPr>
        <w:t> </w:t>
      </w:r>
    </w:p>
    <w:p w:rsidR="0011299B" w:rsidRPr="00404223" w:rsidRDefault="0011299B" w:rsidP="0011299B">
      <w:pPr>
        <w:pStyle w:val="Heading1"/>
        <w:numPr>
          <w:ilvl w:val="0"/>
          <w:numId w:val="0"/>
        </w:numPr>
        <w:spacing w:before="120" w:after="120"/>
        <w:ind w:left="360"/>
        <w:jc w:val="center"/>
        <w:rPr>
          <w:szCs w:val="26"/>
        </w:rPr>
      </w:pPr>
      <w:bookmarkStart w:id="1" w:name="_Toc431989871"/>
      <w:r w:rsidRPr="00404223">
        <w:rPr>
          <w:szCs w:val="26"/>
          <w:bdr w:val="none" w:sz="0" w:space="0" w:color="auto" w:frame="1"/>
        </w:rPr>
        <w:t>PHẦN MỞ ĐẦU</w:t>
      </w:r>
      <w:bookmarkEnd w:id="1"/>
    </w:p>
    <w:p w:rsidR="0011299B" w:rsidRPr="00404223" w:rsidRDefault="0011299B" w:rsidP="0011299B">
      <w:pPr>
        <w:shd w:val="clear" w:color="auto" w:fill="FFFFFF"/>
        <w:spacing w:beforeLines="0" w:afterLines="0" w:line="270" w:lineRule="atLeast"/>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Điều lệ</w:t>
      </w:r>
      <w:r>
        <w:rPr>
          <w:rFonts w:ascii="Times New Roman" w:eastAsia="Times New Roman" w:hAnsi="Times New Roman"/>
          <w:sz w:val="26"/>
          <w:szCs w:val="26"/>
          <w:bdr w:val="none" w:sz="0" w:space="0" w:color="auto" w:frame="1"/>
        </w:rPr>
        <w:t xml:space="preserve"> tổ chức và hoạt động của Công ty cổ phần Thức ăn chăn nuôi Khatoco căn cứ vào:</w:t>
      </w:r>
    </w:p>
    <w:p w:rsidR="0011299B" w:rsidRDefault="00B06871" w:rsidP="0011299B">
      <w:pPr>
        <w:numPr>
          <w:ilvl w:val="0"/>
          <w:numId w:val="92"/>
        </w:numPr>
        <w:shd w:val="clear" w:color="auto" w:fill="FFFFFF"/>
        <w:spacing w:beforeLines="0" w:afterLines="0" w:line="270" w:lineRule="atLeast"/>
        <w:ind w:left="0" w:firstLine="284"/>
        <w:jc w:val="both"/>
        <w:rPr>
          <w:rFonts w:ascii="Times New Roman" w:hAnsi="Times New Roman"/>
          <w:sz w:val="26"/>
          <w:szCs w:val="26"/>
          <w:lang w:val="es-CR"/>
        </w:rPr>
      </w:pPr>
      <w:r w:rsidRPr="00404223">
        <w:rPr>
          <w:rFonts w:ascii="Times New Roman" w:hAnsi="Times New Roman"/>
          <w:sz w:val="26"/>
          <w:szCs w:val="26"/>
          <w:lang w:val="es-CR"/>
        </w:rPr>
        <w:t>Căn cứ Luật doanh nghiệp số 68/2014/QH13 đã được Quốc hội nước Cộng hòa Xã hội Chủ nghĩa Việt Nam khóa XIII, kỳ họp thứ 8 thông qua ngày 26 tháng 11 năm 2014</w:t>
      </w:r>
      <w:r w:rsidR="0011299B">
        <w:rPr>
          <w:rFonts w:ascii="Times New Roman" w:hAnsi="Times New Roman"/>
          <w:sz w:val="26"/>
          <w:szCs w:val="26"/>
          <w:lang w:val="es-CR"/>
        </w:rPr>
        <w:t>;</w:t>
      </w:r>
    </w:p>
    <w:p w:rsidR="0011299B" w:rsidRPr="00404223" w:rsidRDefault="00B06871" w:rsidP="0011299B">
      <w:pPr>
        <w:numPr>
          <w:ilvl w:val="0"/>
          <w:numId w:val="92"/>
        </w:numPr>
        <w:shd w:val="clear" w:color="auto" w:fill="FFFFFF"/>
        <w:spacing w:beforeLines="0" w:afterLines="0" w:line="270" w:lineRule="atLeast"/>
        <w:ind w:left="0" w:firstLine="284"/>
        <w:jc w:val="both"/>
        <w:rPr>
          <w:rFonts w:ascii="Times New Roman" w:hAnsi="Times New Roman"/>
          <w:sz w:val="26"/>
          <w:szCs w:val="26"/>
          <w:lang w:val="es-CR"/>
        </w:rPr>
      </w:pPr>
      <w:r w:rsidRPr="00F02180">
        <w:rPr>
          <w:rFonts w:ascii="Times New Roman" w:hAnsi="Times New Roman"/>
          <w:sz w:val="26"/>
          <w:szCs w:val="26"/>
          <w:lang w:val="es-CR"/>
        </w:rPr>
        <w:t>Căn cứ Quyết định số 3411/QĐ-UBND của UBND tỉnh Khánh Hòa ngày 12 tháng 12 năm 2014 về việc cổ phần hóa Công ty TNHH MTV thức ăn chăn nuôi Khatoco</w:t>
      </w:r>
      <w:r w:rsidR="0011299B">
        <w:rPr>
          <w:rFonts w:ascii="Times New Roman" w:hAnsi="Times New Roman"/>
          <w:sz w:val="26"/>
          <w:szCs w:val="26"/>
          <w:lang w:val="es-CR"/>
        </w:rPr>
        <w:t>;</w:t>
      </w:r>
    </w:p>
    <w:p w:rsidR="0011299B" w:rsidRPr="002303C1" w:rsidRDefault="00B06871" w:rsidP="0011299B">
      <w:pPr>
        <w:numPr>
          <w:ilvl w:val="0"/>
          <w:numId w:val="92"/>
        </w:numPr>
        <w:shd w:val="clear" w:color="auto" w:fill="FFFFFF"/>
        <w:spacing w:beforeLines="0" w:afterLines="0" w:line="270" w:lineRule="atLeast"/>
        <w:ind w:left="0" w:firstLine="284"/>
        <w:jc w:val="both"/>
        <w:rPr>
          <w:rFonts w:ascii="Times New Roman" w:hAnsi="Times New Roman"/>
          <w:sz w:val="26"/>
          <w:szCs w:val="26"/>
          <w:lang w:val="es-CR"/>
        </w:rPr>
      </w:pPr>
      <w:r w:rsidRPr="002303C1">
        <w:rPr>
          <w:rFonts w:ascii="Times New Roman" w:hAnsi="Times New Roman"/>
          <w:sz w:val="26"/>
          <w:szCs w:val="26"/>
          <w:lang w:val="es-CR"/>
        </w:rPr>
        <w:t>Căn cứ Quyết định số 3538/QĐ-UBND của UBND tỉnh Khánh Hoà ngày 09 tháng 12 năm 2015 về việc phê duyệt phương án và chuyển Công ty TNHH MTV Thức ăn chăn nuôi Khatoco thành Công ty cổ phần</w:t>
      </w:r>
      <w:r w:rsidR="0011299B" w:rsidRPr="002303C1">
        <w:rPr>
          <w:rFonts w:ascii="Times New Roman" w:hAnsi="Times New Roman"/>
          <w:sz w:val="26"/>
          <w:szCs w:val="26"/>
          <w:lang w:val="es-CR"/>
        </w:rPr>
        <w:t xml:space="preserve">; </w:t>
      </w:r>
    </w:p>
    <w:p w:rsidR="0011299B" w:rsidRPr="002303C1" w:rsidRDefault="0011299B" w:rsidP="0011299B">
      <w:pPr>
        <w:numPr>
          <w:ilvl w:val="0"/>
          <w:numId w:val="92"/>
        </w:numPr>
        <w:shd w:val="clear" w:color="auto" w:fill="FFFFFF"/>
        <w:spacing w:beforeLines="0" w:afterLines="0" w:line="270" w:lineRule="atLeast"/>
        <w:ind w:left="0" w:firstLine="284"/>
        <w:jc w:val="both"/>
        <w:rPr>
          <w:rFonts w:ascii="Times New Roman" w:hAnsi="Times New Roman"/>
          <w:sz w:val="26"/>
          <w:szCs w:val="26"/>
          <w:lang w:val="es-CR"/>
        </w:rPr>
      </w:pPr>
      <w:r w:rsidRPr="002303C1">
        <w:rPr>
          <w:rFonts w:ascii="Times New Roman" w:hAnsi="Times New Roman"/>
          <w:sz w:val="26"/>
          <w:szCs w:val="26"/>
          <w:lang w:val="es-CR"/>
        </w:rPr>
        <w:t xml:space="preserve">Căn cứ Nghị quyết Đại hội đồng cổ đông Công ty </w:t>
      </w:r>
      <w:r w:rsidRPr="002303C1">
        <w:rPr>
          <w:rFonts w:ascii="Times New Roman" w:eastAsia="Times New Roman" w:hAnsi="Times New Roman"/>
          <w:sz w:val="26"/>
          <w:szCs w:val="26"/>
          <w:bdr w:val="none" w:sz="0" w:space="0" w:color="auto" w:frame="1"/>
        </w:rPr>
        <w:t xml:space="preserve">cổ phần </w:t>
      </w:r>
      <w:r w:rsidR="00F02180" w:rsidRPr="002303C1">
        <w:rPr>
          <w:rFonts w:ascii="Times New Roman" w:hAnsi="Times New Roman"/>
          <w:sz w:val="26"/>
          <w:szCs w:val="26"/>
          <w:lang w:val="es-CR"/>
        </w:rPr>
        <w:t>Thức ăn chăn nuôi Khatoco</w:t>
      </w:r>
      <w:r w:rsidRPr="002303C1">
        <w:rPr>
          <w:rFonts w:ascii="Times New Roman" w:eastAsia="Times New Roman" w:hAnsi="Times New Roman"/>
          <w:sz w:val="26"/>
          <w:szCs w:val="26"/>
          <w:bdr w:val="none" w:sz="0" w:space="0" w:color="auto" w:frame="1"/>
        </w:rPr>
        <w:t xml:space="preserve"> thông qua vào ngày …… tháng ………. </w:t>
      </w:r>
      <w:r w:rsidR="00B06871" w:rsidRPr="002303C1">
        <w:rPr>
          <w:rFonts w:ascii="Times New Roman" w:eastAsia="Times New Roman" w:hAnsi="Times New Roman"/>
          <w:sz w:val="26"/>
          <w:szCs w:val="26"/>
          <w:bdr w:val="none" w:sz="0" w:space="0" w:color="auto" w:frame="1"/>
        </w:rPr>
        <w:t>n</w:t>
      </w:r>
      <w:r w:rsidRPr="002303C1">
        <w:rPr>
          <w:rFonts w:ascii="Times New Roman" w:eastAsia="Times New Roman" w:hAnsi="Times New Roman"/>
          <w:sz w:val="26"/>
          <w:szCs w:val="26"/>
          <w:bdr w:val="none" w:sz="0" w:space="0" w:color="auto" w:frame="1"/>
        </w:rPr>
        <w:t>ăm 201</w:t>
      </w:r>
      <w:r w:rsidR="00B06871" w:rsidRPr="002303C1">
        <w:rPr>
          <w:rFonts w:ascii="Times New Roman" w:eastAsia="Times New Roman" w:hAnsi="Times New Roman"/>
          <w:sz w:val="26"/>
          <w:szCs w:val="26"/>
          <w:bdr w:val="none" w:sz="0" w:space="0" w:color="auto" w:frame="1"/>
        </w:rPr>
        <w:t>6</w:t>
      </w:r>
      <w:r w:rsidRPr="002303C1">
        <w:rPr>
          <w:rFonts w:ascii="Times New Roman" w:hAnsi="Times New Roman"/>
          <w:sz w:val="26"/>
          <w:szCs w:val="26"/>
          <w:lang w:val="es-CR"/>
        </w:rPr>
        <w:t>;</w:t>
      </w:r>
    </w:p>
    <w:p w:rsidR="0011299B" w:rsidRPr="00404223" w:rsidRDefault="0011299B" w:rsidP="00B06871">
      <w:pPr>
        <w:shd w:val="clear" w:color="auto" w:fill="FFFFFF"/>
        <w:spacing w:beforeLines="0" w:afterLines="0" w:line="270" w:lineRule="atLeast"/>
        <w:ind w:firstLine="284"/>
        <w:jc w:val="both"/>
        <w:rPr>
          <w:rFonts w:ascii="Times New Roman" w:hAnsi="Times New Roman"/>
          <w:sz w:val="26"/>
          <w:szCs w:val="26"/>
          <w:lang w:val="es-CR"/>
        </w:rPr>
      </w:pPr>
      <w:r w:rsidRPr="00404223">
        <w:rPr>
          <w:rFonts w:ascii="Times New Roman" w:hAnsi="Times New Roman"/>
          <w:sz w:val="26"/>
          <w:szCs w:val="26"/>
          <w:lang w:val="es-CR"/>
        </w:rPr>
        <w:t>Điều lệ này là cơ sở pháp lý cho mọi hoạt động của Công ty. Các quy định của Công ty, Nghị quyết của Đại hội đồng cổ đông và Hội đồng quản trị khi được thông qua một cách hợp lệ, phù hợp với luật pháp và Điều lệ này, sẽ là những quy tắc và quy định ràng buộc để tiến hành các hoạt động kinh doanh.</w:t>
      </w:r>
    </w:p>
    <w:p w:rsidR="0011299B" w:rsidRPr="00404223" w:rsidRDefault="0011299B" w:rsidP="0011299B">
      <w:pPr>
        <w:shd w:val="clear" w:color="auto" w:fill="FFFFFF"/>
        <w:spacing w:beforeLines="0" w:afterLines="0" w:line="270" w:lineRule="atLeast"/>
        <w:jc w:val="center"/>
        <w:rPr>
          <w:rFonts w:ascii="Times New Roman" w:eastAsia="Times New Roman" w:hAnsi="Times New Roman"/>
          <w:b/>
          <w:sz w:val="26"/>
          <w:szCs w:val="26"/>
          <w:bdr w:val="none" w:sz="0" w:space="0" w:color="auto" w:frame="1"/>
        </w:rPr>
      </w:pPr>
      <w:r w:rsidRPr="00404223">
        <w:rPr>
          <w:rFonts w:ascii="Times New Roman" w:hAnsi="Times New Roman"/>
          <w:b/>
          <w:sz w:val="26"/>
          <w:szCs w:val="26"/>
        </w:rPr>
        <w:t>CHƯƠNG I: NHỮNG QUY ĐỊNH CHUNG</w:t>
      </w:r>
    </w:p>
    <w:p w:rsidR="0011299B" w:rsidRPr="00404223" w:rsidRDefault="0011299B" w:rsidP="0011299B">
      <w:pPr>
        <w:pStyle w:val="Heading2"/>
        <w:spacing w:before="120" w:after="120"/>
        <w:rPr>
          <w:rFonts w:ascii="Times New Roman" w:hAnsi="Times New Roman"/>
        </w:rPr>
      </w:pPr>
      <w:bookmarkStart w:id="2" w:name="_Toc431989872"/>
      <w:r w:rsidRPr="00404223">
        <w:rPr>
          <w:rFonts w:ascii="Times New Roman" w:hAnsi="Times New Roman"/>
          <w:bdr w:val="none" w:sz="0" w:space="0" w:color="auto" w:frame="1"/>
        </w:rPr>
        <w:t>Điều 1. Giải thích thuật ngữ</w:t>
      </w:r>
      <w:bookmarkEnd w:id="2"/>
    </w:p>
    <w:p w:rsidR="0011299B" w:rsidRPr="00404223" w:rsidRDefault="0011299B" w:rsidP="0011299B">
      <w:pPr>
        <w:pStyle w:val="ListParagraph"/>
        <w:numPr>
          <w:ilvl w:val="0"/>
          <w:numId w:val="1"/>
        </w:numPr>
        <w:shd w:val="clear" w:color="auto" w:fill="FFFFFF"/>
        <w:spacing w:beforeLines="0" w:afterLines="0" w:line="270" w:lineRule="atLeast"/>
        <w:jc w:val="both"/>
        <w:rPr>
          <w:rFonts w:ascii="Times New Roman" w:eastAsia="Times New Roman" w:hAnsi="Times New Roman"/>
          <w:sz w:val="26"/>
          <w:szCs w:val="26"/>
        </w:rPr>
      </w:pPr>
      <w:r w:rsidRPr="00404223">
        <w:rPr>
          <w:rFonts w:ascii="Times New Roman" w:eastAsia="Times New Roman" w:hAnsi="Times New Roman"/>
          <w:sz w:val="26"/>
          <w:szCs w:val="26"/>
          <w:bdr w:val="none" w:sz="0" w:space="0" w:color="auto" w:frame="1"/>
        </w:rPr>
        <w:t>Trong Điều lệ này, những thuật ngữ dưới đây được hiểu như sau:</w:t>
      </w:r>
    </w:p>
    <w:p w:rsidR="0011299B" w:rsidRPr="00404223" w:rsidRDefault="0011299B" w:rsidP="0011299B">
      <w:pPr>
        <w:pStyle w:val="ListParagraph"/>
        <w:numPr>
          <w:ilvl w:val="1"/>
          <w:numId w:val="2"/>
        </w:numPr>
        <w:shd w:val="clear" w:color="auto" w:fill="FFFFFF"/>
        <w:spacing w:beforeLines="0" w:afterLines="0" w:line="270" w:lineRule="atLeast"/>
        <w:ind w:left="1434" w:hanging="357"/>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"Vốn điều lệ" là số vốn do tất cả các cổ đông đóng góp và quy định tại Điều 5 Điều lệ này;</w:t>
      </w:r>
    </w:p>
    <w:p w:rsidR="0011299B" w:rsidRPr="00404223" w:rsidRDefault="0011299B" w:rsidP="0011299B">
      <w:pPr>
        <w:pStyle w:val="ListParagraph"/>
        <w:numPr>
          <w:ilvl w:val="1"/>
          <w:numId w:val="2"/>
        </w:numPr>
        <w:shd w:val="clear" w:color="auto" w:fill="FFFFFF"/>
        <w:spacing w:beforeLines="0" w:afterLines="0" w:line="270" w:lineRule="atLeast"/>
        <w:ind w:left="1434" w:hanging="357"/>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"Luật Doanh nghiệp" có nghĩa là Luật Doanh nghiệp số 68/2014/QH13 được Quốc hội thông qua ngày 26 tháng 11 năm 2014;</w:t>
      </w:r>
    </w:p>
    <w:p w:rsidR="0011299B" w:rsidRPr="00404223" w:rsidRDefault="0011299B" w:rsidP="0011299B">
      <w:pPr>
        <w:pStyle w:val="ListParagraph"/>
        <w:numPr>
          <w:ilvl w:val="1"/>
          <w:numId w:val="2"/>
        </w:numPr>
        <w:shd w:val="clear" w:color="auto" w:fill="FFFFFF"/>
        <w:spacing w:beforeLines="0" w:afterLines="0" w:line="270" w:lineRule="atLeast"/>
        <w:ind w:left="1434" w:hanging="357"/>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"Ngày thành lập" là ngày Công ty được cấp Giấy chứng nhận đăng ký doanh nghiệp (Giấy chứng nhận đăng ký kinh doanh) lần đầu;</w:t>
      </w:r>
    </w:p>
    <w:p w:rsidR="0011299B" w:rsidRPr="00404223" w:rsidRDefault="0011299B" w:rsidP="0011299B">
      <w:pPr>
        <w:pStyle w:val="ListParagraph"/>
        <w:numPr>
          <w:ilvl w:val="1"/>
          <w:numId w:val="2"/>
        </w:numPr>
        <w:shd w:val="clear" w:color="auto" w:fill="FFFFFF"/>
        <w:spacing w:beforeLines="0" w:afterLines="0" w:line="270" w:lineRule="atLeast"/>
        <w:ind w:left="1434" w:hanging="357"/>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"Người quản lý" là Giám đốc điều hành, Phó giám, Kế toán trưởng, và các vị trí quản lý khác trong Công ty được Hội đồng quản trị phê chuẩn;</w:t>
      </w:r>
    </w:p>
    <w:p w:rsidR="0011299B" w:rsidRPr="00404223" w:rsidRDefault="0011299B" w:rsidP="0011299B">
      <w:pPr>
        <w:pStyle w:val="ListParagraph"/>
        <w:numPr>
          <w:ilvl w:val="1"/>
          <w:numId w:val="2"/>
        </w:numPr>
        <w:shd w:val="clear" w:color="auto" w:fill="FFFFFF"/>
        <w:spacing w:beforeLines="0" w:afterLines="0" w:line="270" w:lineRule="atLeast"/>
        <w:ind w:left="1434" w:hanging="357"/>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"Người có liên quan" là cá nhân hoặc tổ chức được quy định tại Khoản 17 Điều 4 Luật Doanh nghiệp;</w:t>
      </w:r>
    </w:p>
    <w:p w:rsidR="0011299B" w:rsidRPr="00404223" w:rsidRDefault="0011299B" w:rsidP="0011299B">
      <w:pPr>
        <w:pStyle w:val="ListParagraph"/>
        <w:numPr>
          <w:ilvl w:val="1"/>
          <w:numId w:val="2"/>
        </w:numPr>
        <w:shd w:val="clear" w:color="auto" w:fill="FFFFFF"/>
        <w:spacing w:beforeLines="0" w:afterLines="0" w:line="270" w:lineRule="atLeast"/>
        <w:ind w:left="1434" w:hanging="357"/>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"Thời hạn hoạt động" là thời gian hoạt động của Công ty được quy định tại Điều 2 Điều lệ này và thời gian gia hạn (nếu có) được Đại hội đồng cổ đông của Công ty thông qua bằng nghị quyết;</w:t>
      </w:r>
    </w:p>
    <w:p w:rsidR="0011299B" w:rsidRPr="00404223" w:rsidRDefault="0011299B" w:rsidP="0011299B">
      <w:pPr>
        <w:pStyle w:val="ListParagraph"/>
        <w:numPr>
          <w:ilvl w:val="1"/>
          <w:numId w:val="2"/>
        </w:numPr>
        <w:shd w:val="clear" w:color="auto" w:fill="FFFFFF"/>
        <w:spacing w:beforeLines="0" w:afterLines="0" w:line="270" w:lineRule="atLeast"/>
        <w:ind w:left="1434" w:hanging="357"/>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 xml:space="preserve">"Việt </w:t>
      </w:r>
      <w:smartTag w:uri="urn:schemas-microsoft-com:office:smarttags" w:element="country-region">
        <w:r w:rsidRPr="00404223">
          <w:rPr>
            <w:rFonts w:ascii="Times New Roman" w:eastAsia="Times New Roman" w:hAnsi="Times New Roman"/>
            <w:sz w:val="26"/>
            <w:szCs w:val="26"/>
            <w:bdr w:val="none" w:sz="0" w:space="0" w:color="auto" w:frame="1"/>
          </w:rPr>
          <w:t>Nam</w:t>
        </w:r>
      </w:smartTag>
      <w:r w:rsidRPr="00404223">
        <w:rPr>
          <w:rFonts w:ascii="Times New Roman" w:eastAsia="Times New Roman" w:hAnsi="Times New Roman"/>
          <w:sz w:val="26"/>
          <w:szCs w:val="26"/>
          <w:bdr w:val="none" w:sz="0" w:space="0" w:color="auto" w:frame="1"/>
        </w:rPr>
        <w:t xml:space="preserve">" là nước Cộng hoà Xã hội Chủ nghĩa Việt </w:t>
      </w:r>
      <w:smartTag w:uri="urn:schemas-microsoft-com:office:smarttags" w:element="country-region">
        <w:smartTag w:uri="urn:schemas-microsoft-com:office:smarttags" w:element="place">
          <w:r w:rsidRPr="00404223">
            <w:rPr>
              <w:rFonts w:ascii="Times New Roman" w:eastAsia="Times New Roman" w:hAnsi="Times New Roman"/>
              <w:sz w:val="26"/>
              <w:szCs w:val="26"/>
              <w:bdr w:val="none" w:sz="0" w:space="0" w:color="auto" w:frame="1"/>
            </w:rPr>
            <w:t>Nam</w:t>
          </w:r>
        </w:smartTag>
      </w:smartTag>
      <w:r w:rsidRPr="00404223">
        <w:rPr>
          <w:rFonts w:ascii="Times New Roman" w:eastAsia="Times New Roman" w:hAnsi="Times New Roman"/>
          <w:sz w:val="26"/>
          <w:szCs w:val="26"/>
          <w:bdr w:val="none" w:sz="0" w:space="0" w:color="auto" w:frame="1"/>
        </w:rPr>
        <w:t>;</w:t>
      </w:r>
    </w:p>
    <w:p w:rsidR="0011299B" w:rsidRPr="00404223" w:rsidRDefault="0011299B" w:rsidP="0011299B">
      <w:pPr>
        <w:pStyle w:val="ListParagraph"/>
        <w:numPr>
          <w:ilvl w:val="0"/>
          <w:numId w:val="1"/>
        </w:numPr>
        <w:shd w:val="clear" w:color="auto" w:fill="FFFFFF"/>
        <w:spacing w:beforeLines="0" w:afterLines="0" w:line="270" w:lineRule="atLeast"/>
        <w:ind w:left="714" w:hanging="357"/>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Trong Điều lệ này, các tham chiếu tới một hoặc một số quy định hoặc văn bản khác bao gồm cả những sửa đổi hoặc văn bản thay thế.</w:t>
      </w:r>
    </w:p>
    <w:p w:rsidR="0011299B" w:rsidRPr="00404223" w:rsidRDefault="0011299B" w:rsidP="0011299B">
      <w:pPr>
        <w:pStyle w:val="ListParagraph"/>
        <w:numPr>
          <w:ilvl w:val="0"/>
          <w:numId w:val="1"/>
        </w:numPr>
        <w:shd w:val="clear" w:color="auto" w:fill="FFFFFF"/>
        <w:spacing w:beforeLines="0" w:afterLines="0" w:line="270" w:lineRule="atLeast"/>
        <w:ind w:left="714" w:hanging="357"/>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lastRenderedPageBreak/>
        <w:t>Các tiêu đề (chương, điều của Điều lệ này) được sử dụng nhằm thuận tiện cho việc hiểu nội dung và không ảnh hưởng tới nội dung của Điều lệ này.</w:t>
      </w:r>
    </w:p>
    <w:p w:rsidR="0011299B" w:rsidRPr="00404223" w:rsidRDefault="0011299B" w:rsidP="0011299B">
      <w:pPr>
        <w:pStyle w:val="Heading2"/>
        <w:spacing w:before="120" w:after="120"/>
        <w:rPr>
          <w:rFonts w:ascii="Times New Roman" w:hAnsi="Times New Roman"/>
          <w:bdr w:val="none" w:sz="0" w:space="0" w:color="auto" w:frame="1"/>
        </w:rPr>
      </w:pPr>
      <w:bookmarkStart w:id="3" w:name="_Toc431989873"/>
      <w:r w:rsidRPr="00404223">
        <w:rPr>
          <w:rFonts w:ascii="Times New Roman" w:hAnsi="Times New Roman"/>
          <w:bdr w:val="none" w:sz="0" w:space="0" w:color="auto" w:frame="1"/>
        </w:rPr>
        <w:t>Điều 2. Tên, hình thức, trụ sở, chi nhánh, văn phòng đại diện và thời hạn hoạt động của Công ty</w:t>
      </w:r>
      <w:bookmarkEnd w:id="3"/>
    </w:p>
    <w:p w:rsidR="0011299B" w:rsidRPr="00404223" w:rsidRDefault="0011299B" w:rsidP="0011299B">
      <w:pPr>
        <w:pStyle w:val="ListParagraph"/>
        <w:numPr>
          <w:ilvl w:val="0"/>
          <w:numId w:val="5"/>
        </w:numPr>
        <w:shd w:val="clear" w:color="auto" w:fill="FFFFFF"/>
        <w:spacing w:beforeLines="0" w:afterLines="0" w:line="270" w:lineRule="atLeast"/>
        <w:ind w:left="714" w:hanging="357"/>
        <w:contextualSpacing w:val="0"/>
        <w:jc w:val="both"/>
        <w:rPr>
          <w:rFonts w:ascii="Times New Roman" w:eastAsia="Times New Roman" w:hAnsi="Times New Roman"/>
          <w:sz w:val="26"/>
          <w:szCs w:val="26"/>
        </w:rPr>
      </w:pPr>
      <w:r w:rsidRPr="00404223">
        <w:rPr>
          <w:rFonts w:ascii="Times New Roman" w:eastAsia="Times New Roman" w:hAnsi="Times New Roman"/>
          <w:sz w:val="26"/>
          <w:szCs w:val="26"/>
          <w:bdr w:val="none" w:sz="0" w:space="0" w:color="auto" w:frame="1"/>
        </w:rPr>
        <w:t xml:space="preserve">Tên Công ty: </w:t>
      </w:r>
    </w:p>
    <w:p w:rsidR="0011299B" w:rsidRPr="00404223" w:rsidRDefault="0011299B" w:rsidP="0011299B">
      <w:pPr>
        <w:pStyle w:val="ListParagraph"/>
        <w:numPr>
          <w:ilvl w:val="1"/>
          <w:numId w:val="5"/>
        </w:numPr>
        <w:shd w:val="clear" w:color="auto" w:fill="FFFFFF"/>
        <w:spacing w:beforeLines="0" w:afterLines="0" w:line="270" w:lineRule="atLeast"/>
        <w:ind w:left="990" w:hanging="270"/>
        <w:contextualSpacing w:val="0"/>
        <w:jc w:val="both"/>
        <w:rPr>
          <w:rFonts w:ascii="Times New Roman" w:eastAsia="Times New Roman" w:hAnsi="Times New Roman"/>
          <w:sz w:val="26"/>
          <w:szCs w:val="26"/>
        </w:rPr>
      </w:pPr>
      <w:r w:rsidRPr="00404223">
        <w:rPr>
          <w:rFonts w:ascii="Times New Roman" w:eastAsia="Times New Roman" w:hAnsi="Times New Roman"/>
          <w:sz w:val="26"/>
          <w:szCs w:val="26"/>
          <w:bdr w:val="none" w:sz="0" w:space="0" w:color="auto" w:frame="1"/>
        </w:rPr>
        <w:t xml:space="preserve">Tên tiếng Việt:  </w:t>
      </w:r>
      <w:r w:rsidRPr="00404223">
        <w:rPr>
          <w:rFonts w:ascii="Times New Roman" w:eastAsia="Times New Roman" w:hAnsi="Times New Roman"/>
          <w:b/>
          <w:sz w:val="26"/>
          <w:szCs w:val="26"/>
          <w:bdr w:val="none" w:sz="0" w:space="0" w:color="auto" w:frame="1"/>
        </w:rPr>
        <w:t xml:space="preserve">Công ty Cổ phần </w:t>
      </w:r>
      <w:r>
        <w:rPr>
          <w:rFonts w:ascii="Times New Roman" w:eastAsia="Times New Roman" w:hAnsi="Times New Roman"/>
          <w:b/>
          <w:sz w:val="26"/>
          <w:szCs w:val="26"/>
          <w:bdr w:val="none" w:sz="0" w:space="0" w:color="auto" w:frame="1"/>
        </w:rPr>
        <w:t>Thức ăn chăn nuôi Khatoco</w:t>
      </w:r>
    </w:p>
    <w:p w:rsidR="0011299B" w:rsidRPr="00404223" w:rsidRDefault="0011299B" w:rsidP="0011299B">
      <w:pPr>
        <w:pStyle w:val="ListParagraph"/>
        <w:numPr>
          <w:ilvl w:val="1"/>
          <w:numId w:val="5"/>
        </w:numPr>
        <w:shd w:val="clear" w:color="auto" w:fill="FFFFFF"/>
        <w:spacing w:beforeLines="0" w:afterLines="0" w:line="270" w:lineRule="atLeast"/>
        <w:ind w:left="990" w:hanging="270"/>
        <w:contextualSpacing w:val="0"/>
        <w:jc w:val="both"/>
        <w:rPr>
          <w:rFonts w:ascii="Times New Roman" w:eastAsia="Times New Roman" w:hAnsi="Times New Roman"/>
          <w:sz w:val="26"/>
          <w:szCs w:val="26"/>
        </w:rPr>
      </w:pPr>
      <w:r w:rsidRPr="00404223">
        <w:rPr>
          <w:rFonts w:ascii="Times New Roman" w:eastAsia="Times New Roman" w:hAnsi="Times New Roman"/>
          <w:sz w:val="26"/>
          <w:szCs w:val="26"/>
          <w:bdr w:val="none" w:sz="0" w:space="0" w:color="auto" w:frame="1"/>
        </w:rPr>
        <w:t>Tên tiếng Anh:</w:t>
      </w:r>
      <w:r w:rsidRPr="0011299B">
        <w:rPr>
          <w:rFonts w:ascii="Times New Roman" w:hAnsi="Times New Roman"/>
          <w:b/>
          <w:iCs/>
          <w:sz w:val="26"/>
          <w:szCs w:val="26"/>
        </w:rPr>
        <w:t>Khatoco Feed Joint Stock Company</w:t>
      </w:r>
    </w:p>
    <w:p w:rsidR="0011299B" w:rsidRPr="00404223" w:rsidRDefault="0011299B" w:rsidP="0011299B">
      <w:pPr>
        <w:pStyle w:val="ListParagraph"/>
        <w:numPr>
          <w:ilvl w:val="1"/>
          <w:numId w:val="5"/>
        </w:numPr>
        <w:shd w:val="clear" w:color="auto" w:fill="FFFFFF"/>
        <w:spacing w:beforeLines="0" w:afterLines="0" w:line="270" w:lineRule="atLeast"/>
        <w:ind w:left="990" w:hanging="270"/>
        <w:contextualSpacing w:val="0"/>
        <w:jc w:val="both"/>
        <w:rPr>
          <w:rFonts w:ascii="Times New Roman" w:eastAsia="Times New Roman" w:hAnsi="Times New Roman"/>
          <w:sz w:val="26"/>
          <w:szCs w:val="26"/>
        </w:rPr>
      </w:pPr>
      <w:r w:rsidRPr="00404223">
        <w:rPr>
          <w:rFonts w:ascii="Times New Roman" w:eastAsia="Times New Roman" w:hAnsi="Times New Roman"/>
          <w:sz w:val="26"/>
          <w:szCs w:val="26"/>
          <w:bdr w:val="none" w:sz="0" w:space="0" w:color="auto" w:frame="1"/>
        </w:rPr>
        <w:t xml:space="preserve">Tên viết tắt: </w:t>
      </w:r>
      <w:r w:rsidRPr="0011299B">
        <w:rPr>
          <w:rFonts w:ascii="Times New Roman" w:hAnsi="Times New Roman"/>
          <w:b/>
          <w:iCs/>
          <w:sz w:val="26"/>
          <w:szCs w:val="26"/>
        </w:rPr>
        <w:t>Khafeed</w:t>
      </w:r>
    </w:p>
    <w:p w:rsidR="0011299B" w:rsidRPr="00404223" w:rsidRDefault="0011299B" w:rsidP="0011299B">
      <w:pPr>
        <w:pStyle w:val="ListParagraph"/>
        <w:numPr>
          <w:ilvl w:val="0"/>
          <w:numId w:val="4"/>
        </w:numPr>
        <w:shd w:val="clear" w:color="auto" w:fill="FFFFFF"/>
        <w:spacing w:beforeLines="0" w:afterLines="0" w:line="270" w:lineRule="atLeast"/>
        <w:ind w:left="714" w:hanging="357"/>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 xml:space="preserve">Công ty là công ty cổ phần có tư cách pháp nhân phù hợp với pháp luật hiện hành của Việt </w:t>
      </w:r>
      <w:smartTag w:uri="urn:schemas-microsoft-com:office:smarttags" w:element="country-region">
        <w:smartTag w:uri="urn:schemas-microsoft-com:office:smarttags" w:element="place">
          <w:r w:rsidRPr="00404223">
            <w:rPr>
              <w:rFonts w:ascii="Times New Roman" w:eastAsia="Times New Roman" w:hAnsi="Times New Roman"/>
              <w:sz w:val="26"/>
              <w:szCs w:val="26"/>
              <w:bdr w:val="none" w:sz="0" w:space="0" w:color="auto" w:frame="1"/>
            </w:rPr>
            <w:t>Nam</w:t>
          </w:r>
        </w:smartTag>
      </w:smartTag>
      <w:r w:rsidRPr="00404223">
        <w:rPr>
          <w:rFonts w:ascii="Times New Roman" w:eastAsia="Times New Roman" w:hAnsi="Times New Roman"/>
          <w:sz w:val="26"/>
          <w:szCs w:val="26"/>
          <w:bdr w:val="none" w:sz="0" w:space="0" w:color="auto" w:frame="1"/>
        </w:rPr>
        <w:t>.</w:t>
      </w:r>
    </w:p>
    <w:p w:rsidR="0011299B" w:rsidRPr="00404223" w:rsidRDefault="0011299B" w:rsidP="0011299B">
      <w:pPr>
        <w:pStyle w:val="ListParagraph"/>
        <w:numPr>
          <w:ilvl w:val="0"/>
          <w:numId w:val="4"/>
        </w:numPr>
        <w:shd w:val="clear" w:color="auto" w:fill="FFFFFF"/>
        <w:spacing w:beforeLines="0" w:afterLines="0" w:line="270" w:lineRule="atLeast"/>
        <w:ind w:left="714" w:hanging="357"/>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 xml:space="preserve">Trụ sở đăng ký của Công ty là: </w:t>
      </w:r>
    </w:p>
    <w:p w:rsidR="0011299B" w:rsidRPr="00404223" w:rsidRDefault="0011299B" w:rsidP="0011299B">
      <w:pPr>
        <w:pStyle w:val="ListParagraph"/>
        <w:numPr>
          <w:ilvl w:val="0"/>
          <w:numId w:val="5"/>
        </w:numPr>
        <w:shd w:val="clear" w:color="auto" w:fill="FFFFFF"/>
        <w:spacing w:beforeLines="0" w:afterLines="0" w:line="270" w:lineRule="atLeast"/>
        <w:ind w:left="714" w:hanging="357"/>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 xml:space="preserve">Địa chỉ: </w:t>
      </w:r>
      <w:r w:rsidRPr="0011299B">
        <w:rPr>
          <w:rFonts w:ascii="Times New Roman" w:hAnsi="Times New Roman"/>
          <w:iCs/>
          <w:sz w:val="26"/>
          <w:szCs w:val="26"/>
        </w:rPr>
        <w:t>Thôn Nhĩ Sự, Xã Ninh Thân, Thị xã Ninh Hòa, Tỉnh Khánh Hòa</w:t>
      </w:r>
    </w:p>
    <w:p w:rsidR="0011299B" w:rsidRPr="00404223" w:rsidRDefault="0011299B" w:rsidP="0011299B">
      <w:pPr>
        <w:pStyle w:val="ListParagraph"/>
        <w:numPr>
          <w:ilvl w:val="0"/>
          <w:numId w:val="5"/>
        </w:numPr>
        <w:shd w:val="clear" w:color="auto" w:fill="FFFFFF"/>
        <w:spacing w:beforeLines="0" w:afterLines="0" w:line="270" w:lineRule="atLeast"/>
        <w:ind w:left="714" w:hanging="357"/>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 xml:space="preserve">Điện thoại: </w:t>
      </w:r>
      <w:r w:rsidRPr="0011299B">
        <w:rPr>
          <w:rFonts w:ascii="Times New Roman" w:eastAsia="Times New Roman" w:hAnsi="Times New Roman"/>
          <w:sz w:val="26"/>
          <w:szCs w:val="26"/>
          <w:bdr w:val="none" w:sz="0" w:space="0" w:color="auto" w:frame="1"/>
        </w:rPr>
        <w:t>(84) 058.</w:t>
      </w:r>
      <w:r w:rsidR="002A5FF6">
        <w:rPr>
          <w:rFonts w:ascii="Times New Roman" w:eastAsia="Times New Roman" w:hAnsi="Times New Roman"/>
          <w:sz w:val="26"/>
          <w:szCs w:val="26"/>
          <w:bdr w:val="none" w:sz="0" w:space="0" w:color="auto" w:frame="1"/>
        </w:rPr>
        <w:t>3613888</w:t>
      </w:r>
    </w:p>
    <w:p w:rsidR="0011299B" w:rsidRPr="00404223" w:rsidRDefault="0011299B" w:rsidP="0011299B">
      <w:pPr>
        <w:pStyle w:val="ListParagraph"/>
        <w:numPr>
          <w:ilvl w:val="0"/>
          <w:numId w:val="5"/>
        </w:numPr>
        <w:shd w:val="clear" w:color="auto" w:fill="FFFFFF"/>
        <w:spacing w:beforeLines="0" w:afterLines="0" w:line="270" w:lineRule="atLeast"/>
        <w:ind w:left="714" w:hanging="357"/>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 xml:space="preserve">Fax: </w:t>
      </w:r>
      <w:r w:rsidR="002A5FF6">
        <w:rPr>
          <w:rFonts w:ascii="Times New Roman" w:eastAsia="Times New Roman" w:hAnsi="Times New Roman"/>
          <w:sz w:val="26"/>
          <w:szCs w:val="26"/>
          <w:bdr w:val="none" w:sz="0" w:space="0" w:color="auto" w:frame="1"/>
        </w:rPr>
        <w:tab/>
        <w:t>(84) 058.3613921</w:t>
      </w:r>
    </w:p>
    <w:p w:rsidR="0011299B" w:rsidRPr="00404223" w:rsidRDefault="0011299B" w:rsidP="0011299B">
      <w:pPr>
        <w:pStyle w:val="ListParagraph"/>
        <w:numPr>
          <w:ilvl w:val="0"/>
          <w:numId w:val="5"/>
        </w:numPr>
        <w:shd w:val="clear" w:color="auto" w:fill="FFFFFF"/>
        <w:spacing w:beforeLines="0" w:afterLines="0" w:line="270" w:lineRule="atLeast"/>
        <w:ind w:left="714" w:hanging="357"/>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 xml:space="preserve">E-mail: </w:t>
      </w:r>
      <w:hyperlink r:id="rId16" w:history="1">
        <w:r w:rsidRPr="0011299B">
          <w:rPr>
            <w:rFonts w:ascii="Times New Roman" w:eastAsia="Times New Roman" w:hAnsi="Times New Roman"/>
            <w:sz w:val="26"/>
            <w:szCs w:val="26"/>
            <w:bdr w:val="none" w:sz="0" w:space="0" w:color="auto" w:frame="1"/>
          </w:rPr>
          <w:t>khafeed@khatoco.com</w:t>
        </w:r>
      </w:hyperlink>
    </w:p>
    <w:p w:rsidR="0011299B" w:rsidRPr="00404223" w:rsidRDefault="0011299B" w:rsidP="0011299B">
      <w:pPr>
        <w:pStyle w:val="ListParagraph"/>
        <w:numPr>
          <w:ilvl w:val="0"/>
          <w:numId w:val="5"/>
        </w:numPr>
        <w:shd w:val="clear" w:color="auto" w:fill="FFFFFF"/>
        <w:spacing w:beforeLines="0" w:afterLines="0" w:line="270" w:lineRule="atLeast"/>
        <w:ind w:left="714" w:hanging="357"/>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 xml:space="preserve">Website: </w:t>
      </w:r>
      <w:hyperlink r:id="rId17" w:history="1">
        <w:r w:rsidRPr="0011299B">
          <w:rPr>
            <w:rFonts w:ascii="Times New Roman" w:eastAsia="Times New Roman" w:hAnsi="Times New Roman"/>
            <w:sz w:val="26"/>
            <w:szCs w:val="26"/>
            <w:bdr w:val="none" w:sz="0" w:space="0" w:color="auto" w:frame="1"/>
          </w:rPr>
          <w:t>http://khafeed.khatoco.com</w:t>
        </w:r>
      </w:hyperlink>
    </w:p>
    <w:p w:rsidR="0011299B" w:rsidRPr="006C715F" w:rsidRDefault="00BE6134" w:rsidP="0011299B">
      <w:pPr>
        <w:pStyle w:val="ListParagraph"/>
        <w:numPr>
          <w:ilvl w:val="0"/>
          <w:numId w:val="4"/>
        </w:numPr>
        <w:shd w:val="clear" w:color="auto" w:fill="FFFFFF"/>
        <w:spacing w:beforeLines="0" w:afterLines="0" w:line="270" w:lineRule="atLeast"/>
        <w:ind w:left="714" w:hanging="357"/>
        <w:contextualSpacing w:val="0"/>
        <w:jc w:val="both"/>
        <w:rPr>
          <w:rFonts w:ascii="Times New Roman" w:eastAsia="Times New Roman" w:hAnsi="Times New Roman"/>
          <w:sz w:val="26"/>
          <w:szCs w:val="26"/>
          <w:bdr w:val="none" w:sz="0" w:space="0" w:color="auto" w:frame="1"/>
        </w:rPr>
      </w:pPr>
      <w:r>
        <w:rPr>
          <w:rFonts w:ascii="Times New Roman" w:eastAsia="Times New Roman" w:hAnsi="Times New Roman"/>
          <w:sz w:val="26"/>
          <w:szCs w:val="26"/>
          <w:bdr w:val="none" w:sz="0" w:space="0" w:color="auto" w:frame="1"/>
        </w:rPr>
        <w:t>Chủ tịch Hội đồng quản trị</w:t>
      </w:r>
      <w:r w:rsidR="0011299B" w:rsidRPr="006C715F">
        <w:rPr>
          <w:rFonts w:ascii="Times New Roman" w:eastAsia="Times New Roman" w:hAnsi="Times New Roman"/>
          <w:sz w:val="26"/>
          <w:szCs w:val="26"/>
          <w:bdr w:val="none" w:sz="0" w:space="0" w:color="auto" w:frame="1"/>
        </w:rPr>
        <w:t xml:space="preserve"> là đại diện theo pháp luật của Công ty.</w:t>
      </w:r>
    </w:p>
    <w:p w:rsidR="0011299B" w:rsidRPr="00404223" w:rsidRDefault="0011299B" w:rsidP="0011299B">
      <w:pPr>
        <w:pStyle w:val="ListParagraph"/>
        <w:numPr>
          <w:ilvl w:val="0"/>
          <w:numId w:val="4"/>
        </w:numPr>
        <w:shd w:val="clear" w:color="auto" w:fill="FFFFFF"/>
        <w:spacing w:beforeLines="0" w:afterLines="0" w:line="270" w:lineRule="atLeast"/>
        <w:ind w:left="714" w:hanging="357"/>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Công ty có thể thành lập chi nhánh và văn phòng đại diện tại địa bàn kinh doanh để thực hiện các mục tiêu hoạt động của Công ty phù hợp với quyết định của Hội đồng quản trị và trong phạm vi luật pháp cho phép.</w:t>
      </w:r>
    </w:p>
    <w:p w:rsidR="0011299B" w:rsidRPr="00404223" w:rsidRDefault="0011299B" w:rsidP="0011299B">
      <w:pPr>
        <w:pStyle w:val="ListParagraph"/>
        <w:numPr>
          <w:ilvl w:val="0"/>
          <w:numId w:val="4"/>
        </w:numPr>
        <w:shd w:val="clear" w:color="auto" w:fill="FFFFFF"/>
        <w:spacing w:beforeLines="0" w:afterLines="0" w:line="270" w:lineRule="atLeast"/>
        <w:ind w:left="714" w:hanging="357"/>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Thời hạn hoạt động của Công ty năm bắt đầu từ ngày thành lập cho đến khi chấm dứt.</w:t>
      </w:r>
    </w:p>
    <w:p w:rsidR="0011299B" w:rsidRPr="00404223" w:rsidRDefault="0011299B" w:rsidP="0011299B">
      <w:pPr>
        <w:pStyle w:val="Heading2"/>
        <w:spacing w:before="120" w:after="120"/>
        <w:rPr>
          <w:rFonts w:ascii="Times New Roman" w:hAnsi="Times New Roman"/>
        </w:rPr>
      </w:pPr>
      <w:bookmarkStart w:id="4" w:name="_Toc431989874"/>
      <w:r w:rsidRPr="00404223">
        <w:rPr>
          <w:rFonts w:ascii="Times New Roman" w:hAnsi="Times New Roman"/>
          <w:bdr w:val="none" w:sz="0" w:space="0" w:color="auto" w:frame="1"/>
        </w:rPr>
        <w:t>Điều 3. Mục tiêu hoạt động của Công ty</w:t>
      </w:r>
      <w:bookmarkEnd w:id="4"/>
    </w:p>
    <w:p w:rsidR="0011299B" w:rsidRPr="00404223" w:rsidRDefault="0011299B" w:rsidP="0011299B">
      <w:pPr>
        <w:pStyle w:val="ListParagraph"/>
        <w:numPr>
          <w:ilvl w:val="0"/>
          <w:numId w:val="6"/>
        </w:numPr>
        <w:shd w:val="clear" w:color="auto" w:fill="FFFFFF"/>
        <w:spacing w:beforeLines="0" w:afterLines="0" w:line="270" w:lineRule="atLeast"/>
        <w:ind w:left="714" w:hanging="357"/>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 xml:space="preserve">Lĩnh vực kinh doanh của Công ty là sản xuất </w:t>
      </w:r>
      <w:r w:rsidR="00D565AD">
        <w:rPr>
          <w:rFonts w:ascii="Times New Roman" w:eastAsia="Times New Roman" w:hAnsi="Times New Roman"/>
          <w:sz w:val="26"/>
          <w:szCs w:val="26"/>
          <w:bdr w:val="none" w:sz="0" w:space="0" w:color="auto" w:frame="1"/>
        </w:rPr>
        <w:t>thức ăn chăn nuôi</w:t>
      </w:r>
      <w:r w:rsidRPr="00404223">
        <w:rPr>
          <w:rFonts w:ascii="Times New Roman" w:eastAsia="Times New Roman" w:hAnsi="Times New Roman"/>
          <w:sz w:val="26"/>
          <w:szCs w:val="26"/>
          <w:bdr w:val="none" w:sz="0" w:space="0" w:color="auto" w:frame="1"/>
        </w:rPr>
        <w:t>.</w:t>
      </w:r>
    </w:p>
    <w:p w:rsidR="0011299B" w:rsidRPr="00404223" w:rsidRDefault="0011299B" w:rsidP="0011299B">
      <w:pPr>
        <w:pStyle w:val="ListParagraph"/>
        <w:numPr>
          <w:ilvl w:val="0"/>
          <w:numId w:val="6"/>
        </w:numPr>
        <w:shd w:val="clear" w:color="auto" w:fill="FFFFFF"/>
        <w:spacing w:beforeLines="0" w:afterLines="0" w:line="270" w:lineRule="atLeast"/>
        <w:ind w:left="714" w:hanging="357"/>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Mục tiêu hoạt động của Công ty là tối đa hoá các khoản lợi nhuận hợp lý cho Công ty, tăng lợi tức cho các cổ đông, đóng góp cho Ngân sách Nhà nước, đảm bảo quyền lợi cho người lao động và không ngừng phát triển Công ty ngày càng lớn mạnh.</w:t>
      </w:r>
    </w:p>
    <w:p w:rsidR="0011299B" w:rsidRPr="00404223" w:rsidRDefault="0011299B" w:rsidP="0011299B">
      <w:pPr>
        <w:pStyle w:val="Heading2"/>
        <w:spacing w:before="120" w:after="120"/>
        <w:rPr>
          <w:rFonts w:ascii="Times New Roman" w:hAnsi="Times New Roman"/>
        </w:rPr>
      </w:pPr>
      <w:bookmarkStart w:id="5" w:name="_Toc431989875"/>
      <w:r w:rsidRPr="00404223">
        <w:rPr>
          <w:rFonts w:ascii="Times New Roman" w:hAnsi="Times New Roman"/>
          <w:bdr w:val="none" w:sz="0" w:space="0" w:color="auto" w:frame="1"/>
        </w:rPr>
        <w:t>Điều 4. Phạm vi kinh doanh và hoạt động</w:t>
      </w:r>
      <w:bookmarkEnd w:id="5"/>
    </w:p>
    <w:p w:rsidR="0011299B" w:rsidRPr="00404223" w:rsidRDefault="0011299B" w:rsidP="0011299B">
      <w:pPr>
        <w:pStyle w:val="ListParagraph"/>
        <w:numPr>
          <w:ilvl w:val="0"/>
          <w:numId w:val="7"/>
        </w:numPr>
        <w:shd w:val="clear" w:color="auto" w:fill="FFFFFF"/>
        <w:spacing w:beforeLines="0" w:afterLines="0" w:line="270" w:lineRule="atLeast"/>
        <w:ind w:left="714" w:hanging="357"/>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Công ty được phép lập kế hoạch và tiến hành tất cả các hoạt động kinh doanh theo Giấy chứng nhận đăng ký doanh nghiệp và Điều lệ này, phù hợp với quy định của pháp luật hiện hành và thực hiện các biện pháp thích hợp để đạt được các mục tiêu của Công ty.</w:t>
      </w:r>
    </w:p>
    <w:p w:rsidR="0011299B" w:rsidRPr="00404223" w:rsidRDefault="0011299B" w:rsidP="0011299B">
      <w:pPr>
        <w:pStyle w:val="ListParagraph"/>
        <w:numPr>
          <w:ilvl w:val="0"/>
          <w:numId w:val="7"/>
        </w:numPr>
        <w:shd w:val="clear" w:color="auto" w:fill="FFFFFF"/>
        <w:spacing w:beforeLines="0" w:afterLines="0" w:line="270" w:lineRule="atLeast"/>
        <w:ind w:left="714" w:hanging="357"/>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lastRenderedPageBreak/>
        <w:t>Công ty có thể tiến hành hoạt động kinh doanh trong các lĩnh vực khác được pháp luật cho phép và được Đại hội đồng cổ đông thông qua.</w:t>
      </w:r>
    </w:p>
    <w:p w:rsidR="0011299B" w:rsidRPr="00404223" w:rsidRDefault="0011299B" w:rsidP="0011299B">
      <w:pPr>
        <w:pStyle w:val="Heading1"/>
        <w:numPr>
          <w:ilvl w:val="0"/>
          <w:numId w:val="0"/>
        </w:numPr>
        <w:spacing w:before="120" w:after="120"/>
        <w:ind w:left="90"/>
        <w:jc w:val="center"/>
        <w:rPr>
          <w:szCs w:val="26"/>
        </w:rPr>
      </w:pPr>
      <w:bookmarkStart w:id="6" w:name="_Toc431989876"/>
      <w:r w:rsidRPr="00404223">
        <w:rPr>
          <w:szCs w:val="26"/>
          <w:bdr w:val="none" w:sz="0" w:space="0" w:color="auto" w:frame="1"/>
        </w:rPr>
        <w:t>CHƯƠNG II: VỐN ĐIỀU LỆ, CỔ PHẦN</w:t>
      </w:r>
      <w:bookmarkEnd w:id="6"/>
    </w:p>
    <w:p w:rsidR="0011299B" w:rsidRPr="00404223" w:rsidRDefault="0011299B" w:rsidP="0011299B">
      <w:pPr>
        <w:pStyle w:val="Heading2"/>
        <w:spacing w:beforeLines="0" w:after="120"/>
        <w:contextualSpacing/>
        <w:rPr>
          <w:rFonts w:ascii="Times New Roman" w:hAnsi="Times New Roman"/>
        </w:rPr>
      </w:pPr>
      <w:bookmarkStart w:id="7" w:name="_Toc431989877"/>
      <w:r w:rsidRPr="00404223">
        <w:rPr>
          <w:rFonts w:ascii="Times New Roman" w:hAnsi="Times New Roman"/>
          <w:bdr w:val="none" w:sz="0" w:space="0" w:color="auto" w:frame="1"/>
        </w:rPr>
        <w:t>Điều 5. Vốn điều lệ</w:t>
      </w:r>
      <w:bookmarkEnd w:id="7"/>
    </w:p>
    <w:p w:rsidR="0011299B" w:rsidRPr="00404223" w:rsidRDefault="0011299B" w:rsidP="0011299B">
      <w:pPr>
        <w:pStyle w:val="ListParagraph"/>
        <w:numPr>
          <w:ilvl w:val="0"/>
          <w:numId w:val="8"/>
        </w:numPr>
        <w:shd w:val="clear" w:color="auto" w:fill="FFFFFF"/>
        <w:spacing w:beforeLines="0" w:afterLines="0" w:line="270" w:lineRule="atLeast"/>
        <w:ind w:left="714" w:hanging="357"/>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 xml:space="preserve">Vốn điều lệ của Công ty là </w:t>
      </w:r>
      <w:r w:rsidR="00D565AD">
        <w:rPr>
          <w:rFonts w:ascii="Times New Roman" w:eastAsia="Times New Roman" w:hAnsi="Times New Roman"/>
          <w:sz w:val="26"/>
          <w:szCs w:val="26"/>
          <w:bdr w:val="none" w:sz="0" w:space="0" w:color="auto" w:frame="1"/>
        </w:rPr>
        <w:t xml:space="preserve">45 </w:t>
      </w:r>
      <w:r w:rsidRPr="00404223">
        <w:rPr>
          <w:rFonts w:ascii="Times New Roman" w:eastAsia="Times New Roman" w:hAnsi="Times New Roman"/>
          <w:sz w:val="26"/>
          <w:szCs w:val="26"/>
          <w:bdr w:val="none" w:sz="0" w:space="0" w:color="auto" w:frame="1"/>
        </w:rPr>
        <w:t>tỷ đồng (</w:t>
      </w:r>
      <w:r w:rsidR="00D565AD">
        <w:rPr>
          <w:rFonts w:ascii="Times New Roman" w:eastAsia="Times New Roman" w:hAnsi="Times New Roman"/>
          <w:sz w:val="26"/>
          <w:szCs w:val="26"/>
          <w:bdr w:val="none" w:sz="0" w:space="0" w:color="auto" w:frame="1"/>
        </w:rPr>
        <w:t>Bốn mươi lăm</w:t>
      </w:r>
      <w:r w:rsidRPr="00404223">
        <w:rPr>
          <w:rFonts w:ascii="Times New Roman" w:eastAsia="Times New Roman" w:hAnsi="Times New Roman"/>
          <w:sz w:val="26"/>
          <w:szCs w:val="26"/>
          <w:bdr w:val="none" w:sz="0" w:space="0" w:color="auto" w:frame="1"/>
        </w:rPr>
        <w:t xml:space="preserve"> tỷ đồng), tổng số vốn điều lệ của Công ty được chia thành </w:t>
      </w:r>
      <w:r w:rsidR="00D565AD">
        <w:rPr>
          <w:rFonts w:ascii="Times New Roman" w:eastAsia="Times New Roman" w:hAnsi="Times New Roman"/>
          <w:sz w:val="26"/>
          <w:szCs w:val="26"/>
          <w:bdr w:val="none" w:sz="0" w:space="0" w:color="auto" w:frame="1"/>
        </w:rPr>
        <w:t>4</w:t>
      </w:r>
      <w:r w:rsidRPr="00404223">
        <w:rPr>
          <w:rFonts w:ascii="Times New Roman" w:eastAsia="Times New Roman" w:hAnsi="Times New Roman"/>
          <w:sz w:val="26"/>
          <w:szCs w:val="26"/>
          <w:bdr w:val="none" w:sz="0" w:space="0" w:color="auto" w:frame="1"/>
        </w:rPr>
        <w:t>.</w:t>
      </w:r>
      <w:r w:rsidR="00D565AD">
        <w:rPr>
          <w:rFonts w:ascii="Times New Roman" w:eastAsia="Times New Roman" w:hAnsi="Times New Roman"/>
          <w:sz w:val="26"/>
          <w:szCs w:val="26"/>
          <w:bdr w:val="none" w:sz="0" w:space="0" w:color="auto" w:frame="1"/>
        </w:rPr>
        <w:t>5</w:t>
      </w:r>
      <w:r w:rsidRPr="00404223">
        <w:rPr>
          <w:rFonts w:ascii="Times New Roman" w:eastAsia="Times New Roman" w:hAnsi="Times New Roman"/>
          <w:sz w:val="26"/>
          <w:szCs w:val="26"/>
          <w:bdr w:val="none" w:sz="0" w:space="0" w:color="auto" w:frame="1"/>
        </w:rPr>
        <w:t>00.000 cổ phần với mệnh giá là 10.000 đồng.</w:t>
      </w:r>
    </w:p>
    <w:p w:rsidR="0011299B" w:rsidRPr="00404223" w:rsidRDefault="0011299B" w:rsidP="0011299B">
      <w:pPr>
        <w:pStyle w:val="ListParagraph"/>
        <w:numPr>
          <w:ilvl w:val="0"/>
          <w:numId w:val="8"/>
        </w:numPr>
        <w:shd w:val="clear" w:color="auto" w:fill="FFFFFF"/>
        <w:spacing w:beforeLines="0" w:afterLines="0" w:line="270" w:lineRule="atLeast"/>
        <w:ind w:left="714" w:hanging="357"/>
        <w:contextualSpacing w:val="0"/>
        <w:jc w:val="both"/>
        <w:rPr>
          <w:rFonts w:ascii="Times New Roman" w:eastAsia="Times New Roman" w:hAnsi="Times New Roman"/>
          <w:sz w:val="26"/>
          <w:szCs w:val="26"/>
        </w:rPr>
      </w:pPr>
      <w:r w:rsidRPr="00404223">
        <w:rPr>
          <w:rFonts w:ascii="Times New Roman" w:eastAsia="Times New Roman" w:hAnsi="Times New Roman"/>
          <w:sz w:val="26"/>
          <w:szCs w:val="26"/>
          <w:bdr w:val="none" w:sz="0" w:space="0" w:color="auto" w:frame="1"/>
        </w:rPr>
        <w:t>Công ty có thể tăng hoặc giảm vốn điều lệ khi được Đại hội đồng cổ đông thông qua và phù hợp với các quy định của pháp luật.</w:t>
      </w:r>
    </w:p>
    <w:p w:rsidR="0011299B" w:rsidRPr="00404223" w:rsidRDefault="0011299B" w:rsidP="0011299B">
      <w:pPr>
        <w:pStyle w:val="ListParagraph"/>
        <w:numPr>
          <w:ilvl w:val="0"/>
          <w:numId w:val="8"/>
        </w:numPr>
        <w:shd w:val="clear" w:color="auto" w:fill="FFFFFF"/>
        <w:spacing w:beforeLines="0" w:afterLines="0" w:line="270" w:lineRule="atLeast"/>
        <w:ind w:left="714" w:hanging="357"/>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Công ty có thể phát hành các loại cổ phần ưu đãi khác sau khi có sự chấp thuận của Đại hội đồng cổ đông và phù hợp với các quy định của pháp luật.</w:t>
      </w:r>
    </w:p>
    <w:p w:rsidR="0011299B" w:rsidRPr="00404223" w:rsidRDefault="0011299B" w:rsidP="0011299B">
      <w:pPr>
        <w:pStyle w:val="ListParagraph"/>
        <w:numPr>
          <w:ilvl w:val="0"/>
          <w:numId w:val="8"/>
        </w:numPr>
        <w:shd w:val="clear" w:color="auto" w:fill="FFFFFF"/>
        <w:spacing w:beforeLines="0" w:afterLines="0" w:line="270" w:lineRule="atLeast"/>
        <w:ind w:left="714" w:hanging="357"/>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Trường hợp Công ty phát hành thêm cổ phần phổ thông và chào bán số cổ phần đó cho tất cả cổ đông phổ thông theo tỷ lệ cổ phần hiện có của họ tại Công ty thì phải thực hiện theo quy định tại khoản b điều 8 của điều lệ này.</w:t>
      </w:r>
    </w:p>
    <w:p w:rsidR="0011299B" w:rsidRPr="00404223" w:rsidRDefault="0011299B" w:rsidP="0011299B">
      <w:pPr>
        <w:pStyle w:val="ListParagraph"/>
        <w:numPr>
          <w:ilvl w:val="0"/>
          <w:numId w:val="8"/>
        </w:numPr>
        <w:shd w:val="clear" w:color="auto" w:fill="FFFFFF"/>
        <w:spacing w:beforeLines="0" w:afterLines="0" w:line="270" w:lineRule="atLeast"/>
        <w:ind w:left="714" w:hanging="357"/>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Công ty có thể mua cổ phần do chính công ty đã phát hành theo những cách thức được quy định của pháp luật hiện hành.</w:t>
      </w:r>
    </w:p>
    <w:p w:rsidR="0011299B" w:rsidRPr="00404223" w:rsidRDefault="0011299B" w:rsidP="0011299B">
      <w:pPr>
        <w:pStyle w:val="ListParagraph"/>
        <w:numPr>
          <w:ilvl w:val="0"/>
          <w:numId w:val="8"/>
        </w:numPr>
        <w:shd w:val="clear" w:color="auto" w:fill="FFFFFF"/>
        <w:spacing w:beforeLines="0" w:afterLines="0" w:line="270" w:lineRule="atLeast"/>
        <w:ind w:left="714" w:hanging="357"/>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Công ty có thể phát hành các loại chứng khoán khác khi được Đại hội đồng cổ đông thông qua và phù hợp với quy định của pháp luật.</w:t>
      </w:r>
    </w:p>
    <w:p w:rsidR="0011299B" w:rsidRPr="00404223" w:rsidRDefault="0011299B" w:rsidP="0011299B">
      <w:pPr>
        <w:pStyle w:val="Heading2"/>
        <w:spacing w:beforeLines="0" w:after="120"/>
        <w:contextualSpacing/>
        <w:rPr>
          <w:rFonts w:ascii="Times New Roman" w:hAnsi="Times New Roman"/>
        </w:rPr>
      </w:pPr>
      <w:bookmarkStart w:id="8" w:name="_Toc431989878"/>
      <w:r w:rsidRPr="00404223">
        <w:rPr>
          <w:rFonts w:ascii="Times New Roman" w:hAnsi="Times New Roman"/>
          <w:bdr w:val="none" w:sz="0" w:space="0" w:color="auto" w:frame="1"/>
        </w:rPr>
        <w:t>Điều 6. Các loại cổ phần</w:t>
      </w:r>
      <w:bookmarkEnd w:id="8"/>
    </w:p>
    <w:p w:rsidR="0011299B" w:rsidRPr="00404223" w:rsidRDefault="0011299B" w:rsidP="0011299B">
      <w:pPr>
        <w:pStyle w:val="ListParagraph"/>
        <w:numPr>
          <w:ilvl w:val="0"/>
          <w:numId w:val="43"/>
        </w:numPr>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Công ty có cổ phần phổ thông. Người sở hữu cổ phần phổ thông là cổ đông phổ thông.</w:t>
      </w:r>
    </w:p>
    <w:p w:rsidR="0011299B" w:rsidRPr="00404223" w:rsidRDefault="0011299B" w:rsidP="0011299B">
      <w:pPr>
        <w:pStyle w:val="ListParagraph"/>
        <w:numPr>
          <w:ilvl w:val="0"/>
          <w:numId w:val="43"/>
        </w:numPr>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Ngoài cổ phần phổ thông, công ty cổ phần có thể có cổ phần ưu đãi. Người sở hữu cổ phần ưu đãi gọi là cổ đông ưu đãi. Đại hội đồng cổ đông công ty sẽ quyết định các loại cổ phần ưu đãi, Cổ phần ưu đãi có thể gồm các loại sau đây:</w:t>
      </w:r>
    </w:p>
    <w:p w:rsidR="0011299B" w:rsidRPr="00404223" w:rsidRDefault="0011299B" w:rsidP="0011299B">
      <w:pPr>
        <w:pStyle w:val="ListParagraph"/>
        <w:numPr>
          <w:ilvl w:val="0"/>
          <w:numId w:val="44"/>
        </w:numPr>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 xml:space="preserve">Cổ phần ưu đãi biểu quyết; </w:t>
      </w:r>
    </w:p>
    <w:p w:rsidR="0011299B" w:rsidRPr="00404223" w:rsidRDefault="0011299B" w:rsidP="0011299B">
      <w:pPr>
        <w:pStyle w:val="ListParagraph"/>
        <w:numPr>
          <w:ilvl w:val="0"/>
          <w:numId w:val="44"/>
        </w:numPr>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Cổ phần ưu đãi cổ tức;</w:t>
      </w:r>
    </w:p>
    <w:p w:rsidR="0011299B" w:rsidRPr="00404223" w:rsidRDefault="0011299B" w:rsidP="0011299B">
      <w:pPr>
        <w:pStyle w:val="Heading2"/>
        <w:spacing w:beforeLines="0" w:after="120"/>
        <w:contextualSpacing/>
        <w:rPr>
          <w:rFonts w:ascii="Times New Roman" w:hAnsi="Times New Roman"/>
          <w:bdr w:val="none" w:sz="0" w:space="0" w:color="auto" w:frame="1"/>
        </w:rPr>
      </w:pPr>
      <w:bookmarkStart w:id="9" w:name="_Toc431989879"/>
      <w:r w:rsidRPr="00404223">
        <w:rPr>
          <w:rFonts w:ascii="Times New Roman" w:hAnsi="Times New Roman"/>
          <w:bdr w:val="none" w:sz="0" w:space="0" w:color="auto" w:frame="1"/>
        </w:rPr>
        <w:t>Điều 7. Cổ phiếu và sổ đăng ký cổ đông</w:t>
      </w:r>
      <w:bookmarkEnd w:id="9"/>
    </w:p>
    <w:p w:rsidR="0011299B" w:rsidRPr="00404223" w:rsidRDefault="0011299B" w:rsidP="0011299B">
      <w:pPr>
        <w:pStyle w:val="ListParagraph"/>
        <w:numPr>
          <w:ilvl w:val="0"/>
          <w:numId w:val="45"/>
        </w:numPr>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 xml:space="preserve">Cổ phiếu: </w:t>
      </w:r>
    </w:p>
    <w:p w:rsidR="0011299B" w:rsidRPr="00404223" w:rsidRDefault="0011299B" w:rsidP="0011299B">
      <w:pPr>
        <w:pStyle w:val="ListParagraph"/>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ab/>
        <w:t xml:space="preserve">Cổ phiếu là chứng chỉ do công ty cổ phần phát hành dưới dạng bút toán ghi sổ hoặc dữ liệu điện tử. </w:t>
      </w:r>
      <w:r w:rsidRPr="00FF4A6A">
        <w:rPr>
          <w:rFonts w:ascii="Times New Roman" w:eastAsia="Times New Roman" w:hAnsi="Times New Roman"/>
          <w:sz w:val="26"/>
          <w:szCs w:val="26"/>
          <w:bdr w:val="none" w:sz="0" w:space="0" w:color="auto" w:frame="1"/>
        </w:rPr>
        <w:t xml:space="preserve">Cổ đông của công ty được cấp giấy chứng nhận cổ phiếu tương ứng với số cổ phần và </w:t>
      </w:r>
      <w:r w:rsidR="00B06871" w:rsidRPr="00FF4A6A">
        <w:rPr>
          <w:rFonts w:ascii="Times New Roman" w:eastAsia="Times New Roman" w:hAnsi="Times New Roman"/>
          <w:sz w:val="26"/>
          <w:szCs w:val="26"/>
          <w:bdr w:val="none" w:sz="0" w:space="0" w:color="auto" w:frame="1"/>
        </w:rPr>
        <w:t xml:space="preserve">loại </w:t>
      </w:r>
      <w:r w:rsidRPr="00FF4A6A">
        <w:rPr>
          <w:rFonts w:ascii="Times New Roman" w:eastAsia="Times New Roman" w:hAnsi="Times New Roman"/>
          <w:sz w:val="26"/>
          <w:szCs w:val="26"/>
          <w:bdr w:val="none" w:sz="0" w:space="0" w:color="auto" w:frame="1"/>
        </w:rPr>
        <w:t>cổ ph</w:t>
      </w:r>
      <w:r w:rsidRPr="00404223">
        <w:rPr>
          <w:rFonts w:ascii="Times New Roman" w:eastAsia="Times New Roman" w:hAnsi="Times New Roman"/>
          <w:sz w:val="26"/>
          <w:szCs w:val="26"/>
          <w:bdr w:val="none" w:sz="0" w:space="0" w:color="auto" w:frame="1"/>
        </w:rPr>
        <w:t>ần sở hữu. Cổ phiếu phải có các nội dung chủ yếu sau đây:</w:t>
      </w:r>
    </w:p>
    <w:p w:rsidR="0011299B" w:rsidRPr="00404223" w:rsidRDefault="0011299B" w:rsidP="0011299B">
      <w:pPr>
        <w:pStyle w:val="ListParagraph"/>
        <w:numPr>
          <w:ilvl w:val="1"/>
          <w:numId w:val="45"/>
        </w:numPr>
        <w:shd w:val="clear" w:color="auto" w:fill="FFFFFF"/>
        <w:spacing w:beforeLines="0" w:afterLines="0" w:line="270" w:lineRule="atLeast"/>
        <w:ind w:left="720" w:firstLine="270"/>
        <w:contextualSpacing w:val="0"/>
        <w:jc w:val="both"/>
        <w:rPr>
          <w:rFonts w:ascii="Times New Roman" w:hAnsi="Times New Roman"/>
          <w:color w:val="000000"/>
          <w:sz w:val="26"/>
          <w:szCs w:val="26"/>
          <w:lang w:val="vi-VN"/>
        </w:rPr>
      </w:pPr>
      <w:r w:rsidRPr="00404223">
        <w:rPr>
          <w:rFonts w:ascii="Times New Roman" w:hAnsi="Times New Roman"/>
          <w:color w:val="000000"/>
          <w:sz w:val="26"/>
          <w:szCs w:val="26"/>
          <w:lang w:val="vi-VN"/>
        </w:rPr>
        <w:t>Tên, mã số doanh nghiệp, địa chỉ trụ sở chính của công ty;</w:t>
      </w:r>
    </w:p>
    <w:p w:rsidR="0011299B" w:rsidRPr="00404223" w:rsidRDefault="0011299B" w:rsidP="0011299B">
      <w:pPr>
        <w:pStyle w:val="ListParagraph"/>
        <w:numPr>
          <w:ilvl w:val="1"/>
          <w:numId w:val="45"/>
        </w:numPr>
        <w:shd w:val="clear" w:color="auto" w:fill="FFFFFF"/>
        <w:spacing w:beforeLines="0" w:afterLines="0" w:line="270" w:lineRule="atLeast"/>
        <w:ind w:left="720" w:firstLine="270"/>
        <w:contextualSpacing w:val="0"/>
        <w:jc w:val="both"/>
        <w:rPr>
          <w:rFonts w:ascii="Times New Roman" w:hAnsi="Times New Roman"/>
          <w:color w:val="000000"/>
          <w:sz w:val="26"/>
          <w:szCs w:val="26"/>
          <w:lang w:val="vi-VN"/>
        </w:rPr>
      </w:pPr>
      <w:r w:rsidRPr="00404223">
        <w:rPr>
          <w:rFonts w:ascii="Times New Roman" w:hAnsi="Times New Roman"/>
          <w:color w:val="000000"/>
          <w:sz w:val="26"/>
          <w:szCs w:val="26"/>
          <w:lang w:val="vi-VN"/>
        </w:rPr>
        <w:t>Số lượng cổ phần và loại cổ phần;</w:t>
      </w:r>
    </w:p>
    <w:p w:rsidR="0011299B" w:rsidRPr="00404223" w:rsidRDefault="0011299B" w:rsidP="0011299B">
      <w:pPr>
        <w:pStyle w:val="ListParagraph"/>
        <w:numPr>
          <w:ilvl w:val="1"/>
          <w:numId w:val="45"/>
        </w:numPr>
        <w:shd w:val="clear" w:color="auto" w:fill="FFFFFF"/>
        <w:spacing w:beforeLines="0" w:afterLines="0" w:line="270" w:lineRule="atLeast"/>
        <w:ind w:left="720" w:firstLine="270"/>
        <w:contextualSpacing w:val="0"/>
        <w:jc w:val="both"/>
        <w:rPr>
          <w:rFonts w:ascii="Times New Roman" w:hAnsi="Times New Roman"/>
          <w:color w:val="000000"/>
          <w:sz w:val="26"/>
          <w:szCs w:val="26"/>
          <w:lang w:val="vi-VN"/>
        </w:rPr>
      </w:pPr>
      <w:r w:rsidRPr="00404223">
        <w:rPr>
          <w:rFonts w:ascii="Times New Roman" w:hAnsi="Times New Roman"/>
          <w:color w:val="000000"/>
          <w:sz w:val="26"/>
          <w:szCs w:val="26"/>
          <w:lang w:val="vi-VN"/>
        </w:rPr>
        <w:t>Mệnh giá mỗi cổ phần và tổng mệnh giá số cổ phần ghi trên cổ phiếu;</w:t>
      </w:r>
    </w:p>
    <w:p w:rsidR="0011299B" w:rsidRPr="00404223" w:rsidRDefault="0011299B" w:rsidP="0011299B">
      <w:pPr>
        <w:pStyle w:val="ListParagraph"/>
        <w:numPr>
          <w:ilvl w:val="1"/>
          <w:numId w:val="45"/>
        </w:numPr>
        <w:shd w:val="clear" w:color="auto" w:fill="FFFFFF"/>
        <w:spacing w:beforeLines="0" w:afterLines="0" w:line="270" w:lineRule="atLeast"/>
        <w:ind w:left="720" w:firstLine="270"/>
        <w:contextualSpacing w:val="0"/>
        <w:jc w:val="both"/>
        <w:rPr>
          <w:rFonts w:ascii="Times New Roman" w:hAnsi="Times New Roman"/>
          <w:color w:val="000000"/>
          <w:sz w:val="26"/>
          <w:szCs w:val="26"/>
          <w:lang w:val="vi-VN"/>
        </w:rPr>
      </w:pPr>
      <w:r w:rsidRPr="00404223">
        <w:rPr>
          <w:rFonts w:ascii="Times New Roman" w:hAnsi="Times New Roman"/>
          <w:color w:val="000000"/>
          <w:sz w:val="26"/>
          <w:szCs w:val="26"/>
          <w:lang w:val="vi-VN"/>
        </w:rPr>
        <w:lastRenderedPageBreak/>
        <w:t xml:space="preserve">Họ, tên, địa chỉ thường trú, quốc tịch, số Thẻ căn cước công dân hoặc Giấy chứng minh nhân dân, Hộ chiếu của cổ đông là cá nhân; Tên, mã số doanh nghiệp hoặc số quyết định thành lập, địa chỉ trụ sở chính của cổ đông là tổ chức; </w:t>
      </w:r>
    </w:p>
    <w:p w:rsidR="0011299B" w:rsidRPr="00404223" w:rsidRDefault="0011299B" w:rsidP="0011299B">
      <w:pPr>
        <w:pStyle w:val="ListParagraph"/>
        <w:numPr>
          <w:ilvl w:val="1"/>
          <w:numId w:val="45"/>
        </w:numPr>
        <w:shd w:val="clear" w:color="auto" w:fill="FFFFFF"/>
        <w:spacing w:beforeLines="0" w:afterLines="0" w:line="270" w:lineRule="atLeast"/>
        <w:ind w:left="720" w:firstLine="270"/>
        <w:contextualSpacing w:val="0"/>
        <w:jc w:val="both"/>
        <w:rPr>
          <w:rFonts w:ascii="Times New Roman" w:hAnsi="Times New Roman"/>
          <w:color w:val="000000"/>
          <w:sz w:val="26"/>
          <w:szCs w:val="26"/>
          <w:lang w:val="vi-VN"/>
        </w:rPr>
      </w:pPr>
      <w:r w:rsidRPr="00404223">
        <w:rPr>
          <w:rFonts w:ascii="Times New Roman" w:hAnsi="Times New Roman"/>
          <w:color w:val="000000"/>
          <w:sz w:val="26"/>
          <w:szCs w:val="26"/>
          <w:lang w:val="vi-VN"/>
        </w:rPr>
        <w:t>Tóm tắt về thủ tục chuyển nhượng cổ phần;</w:t>
      </w:r>
    </w:p>
    <w:p w:rsidR="0011299B" w:rsidRPr="00404223" w:rsidRDefault="0011299B" w:rsidP="0011299B">
      <w:pPr>
        <w:pStyle w:val="ListParagraph"/>
        <w:numPr>
          <w:ilvl w:val="1"/>
          <w:numId w:val="45"/>
        </w:numPr>
        <w:shd w:val="clear" w:color="auto" w:fill="FFFFFF"/>
        <w:spacing w:beforeLines="0" w:afterLines="0" w:line="270" w:lineRule="atLeast"/>
        <w:ind w:left="720" w:firstLine="270"/>
        <w:contextualSpacing w:val="0"/>
        <w:jc w:val="both"/>
        <w:rPr>
          <w:rFonts w:ascii="Times New Roman" w:hAnsi="Times New Roman"/>
          <w:color w:val="000000"/>
          <w:sz w:val="26"/>
          <w:szCs w:val="26"/>
          <w:lang w:val="vi-VN"/>
        </w:rPr>
      </w:pPr>
      <w:r w:rsidRPr="00404223">
        <w:rPr>
          <w:rFonts w:ascii="Times New Roman" w:hAnsi="Times New Roman"/>
          <w:color w:val="000000"/>
          <w:sz w:val="26"/>
          <w:szCs w:val="26"/>
          <w:lang w:val="vi-VN"/>
        </w:rPr>
        <w:t>Chữ ký của người đại diện theo pháp luật và dấu của công ty (nếu có);</w:t>
      </w:r>
    </w:p>
    <w:p w:rsidR="0011299B" w:rsidRPr="00404223" w:rsidRDefault="0011299B" w:rsidP="0011299B">
      <w:pPr>
        <w:pStyle w:val="ListParagraph"/>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lang w:val="vi-VN"/>
        </w:rPr>
      </w:pPr>
      <w:r w:rsidRPr="00404223">
        <w:rPr>
          <w:rFonts w:ascii="Times New Roman" w:eastAsia="Times New Roman" w:hAnsi="Times New Roman"/>
          <w:sz w:val="26"/>
          <w:szCs w:val="26"/>
          <w:bdr w:val="none" w:sz="0" w:space="0" w:color="auto" w:frame="1"/>
          <w:lang w:val="vi-VN"/>
        </w:rPr>
        <w:tab/>
        <w:t xml:space="preserve">Trường hợp có sai sót trong nội dung và hình thức cổ phiếu do công ty phát hành thì quyền và lợi ích của người sở hữu nó không bị ảnh hưởng. Người đại diện theo pháp luật công ty chịu trách nhiệm về thiệt hại do những sai sót đó gây ra. </w:t>
      </w:r>
    </w:p>
    <w:p w:rsidR="0011299B" w:rsidRPr="00404223" w:rsidRDefault="0011299B" w:rsidP="0011299B">
      <w:pPr>
        <w:pStyle w:val="ListParagraph"/>
        <w:shd w:val="clear" w:color="auto" w:fill="FFFFFF"/>
        <w:spacing w:beforeLines="0" w:afterLines="0" w:line="270" w:lineRule="atLeast"/>
        <w:contextualSpacing w:val="0"/>
        <w:jc w:val="both"/>
        <w:rPr>
          <w:rFonts w:ascii="Times New Roman" w:hAnsi="Times New Roman"/>
          <w:color w:val="000000"/>
          <w:sz w:val="26"/>
          <w:szCs w:val="26"/>
          <w:lang w:val="vi-VN"/>
        </w:rPr>
      </w:pPr>
      <w:r w:rsidRPr="00404223">
        <w:rPr>
          <w:rFonts w:ascii="Times New Roman" w:eastAsia="Times New Roman" w:hAnsi="Times New Roman"/>
          <w:sz w:val="26"/>
          <w:szCs w:val="26"/>
          <w:bdr w:val="none" w:sz="0" w:space="0" w:color="auto" w:frame="1"/>
          <w:lang w:val="vi-VN"/>
        </w:rPr>
        <w:tab/>
        <w:t>Trường hợp cổ phiếu bị mất, bị hủy hoại hoặc bị hư hỏng dưới hình thức khác thì cổ đông được công ty cấp lại cổ phiếu theo đề nghị của cổ đông đó. Đề nghị của cổ đông phải có các nội dung sau đây:</w:t>
      </w:r>
    </w:p>
    <w:p w:rsidR="0011299B" w:rsidRPr="00404223" w:rsidRDefault="0011299B" w:rsidP="0011299B">
      <w:pPr>
        <w:pStyle w:val="ListParagraph"/>
        <w:numPr>
          <w:ilvl w:val="0"/>
          <w:numId w:val="46"/>
        </w:numPr>
        <w:shd w:val="clear" w:color="auto" w:fill="FFFFFF"/>
        <w:spacing w:beforeLines="0" w:afterLines="0" w:line="270" w:lineRule="atLeast"/>
        <w:contextualSpacing w:val="0"/>
        <w:jc w:val="both"/>
        <w:rPr>
          <w:rFonts w:ascii="Times New Roman" w:hAnsi="Times New Roman"/>
          <w:color w:val="000000"/>
          <w:sz w:val="26"/>
          <w:szCs w:val="26"/>
          <w:lang w:val="vi-VN"/>
        </w:rPr>
      </w:pPr>
      <w:r w:rsidRPr="00404223">
        <w:rPr>
          <w:rFonts w:ascii="Times New Roman" w:hAnsi="Times New Roman"/>
          <w:color w:val="000000"/>
          <w:sz w:val="26"/>
          <w:szCs w:val="26"/>
          <w:lang w:val="vi-VN"/>
        </w:rPr>
        <w:t>Cổ phiếu đã bị mất, bị hủy hoại hoặc bị hư hỏng dưới hình thức khác; trường hợp bị mất thì phải cam đoan rằng đã tiến hành tìm kiếm hết mức và nếu tìm lại được sẽ đem trả công ty để tiêu hủy;</w:t>
      </w:r>
    </w:p>
    <w:p w:rsidR="0011299B" w:rsidRPr="00404223" w:rsidRDefault="0011299B" w:rsidP="0011299B">
      <w:pPr>
        <w:pStyle w:val="ListParagraph"/>
        <w:numPr>
          <w:ilvl w:val="0"/>
          <w:numId w:val="46"/>
        </w:numPr>
        <w:shd w:val="clear" w:color="auto" w:fill="FFFFFF"/>
        <w:spacing w:beforeLines="0" w:afterLines="0" w:line="270" w:lineRule="atLeast"/>
        <w:contextualSpacing w:val="0"/>
        <w:jc w:val="both"/>
        <w:rPr>
          <w:rFonts w:ascii="Times New Roman" w:hAnsi="Times New Roman"/>
          <w:color w:val="000000"/>
          <w:sz w:val="26"/>
          <w:szCs w:val="26"/>
          <w:lang w:val="vi-VN"/>
        </w:rPr>
      </w:pPr>
      <w:r w:rsidRPr="00404223">
        <w:rPr>
          <w:rFonts w:ascii="Times New Roman" w:hAnsi="Times New Roman"/>
          <w:color w:val="000000"/>
          <w:sz w:val="26"/>
          <w:szCs w:val="26"/>
          <w:lang w:val="vi-VN"/>
        </w:rPr>
        <w:t>Chịu trách nhiệm về những tranh chấp phát sinh từ việc cấp lại cổ phiếu mới.</w:t>
      </w:r>
    </w:p>
    <w:p w:rsidR="0011299B" w:rsidRPr="00404223" w:rsidRDefault="0011299B" w:rsidP="0011299B">
      <w:pPr>
        <w:pStyle w:val="ListParagraph"/>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lang w:val="vi-VN"/>
        </w:rPr>
      </w:pPr>
      <w:r w:rsidRPr="00404223">
        <w:rPr>
          <w:rFonts w:ascii="Times New Roman" w:eastAsia="Times New Roman" w:hAnsi="Times New Roman"/>
          <w:sz w:val="26"/>
          <w:szCs w:val="26"/>
          <w:bdr w:val="none" w:sz="0" w:space="0" w:color="auto" w:frame="1"/>
          <w:lang w:val="vi-VN"/>
        </w:rPr>
        <w:tab/>
        <w:t>Đối với cổ phiếu có tổng mệnh giá trên mười triệu Đồng Việt Nam, trước khi tiếp nhận đề nghị cấp cổ phiếu mới, người đại diện theo pháp luật của công ty có thể yêu cầu chủ sở hữu cổ phiếu đăng thông báo về việc cổ phiếu bị mất, bị hủy hoại hoặc bị hư hỏng dưới hình thức khác và sau 15 ngày, kể từ ngày đăng thông báo sẽ đề nghị công ty cấp cổ phiếu mới.</w:t>
      </w:r>
    </w:p>
    <w:p w:rsidR="0011299B" w:rsidRPr="00404223" w:rsidRDefault="0011299B" w:rsidP="0011299B">
      <w:pPr>
        <w:pStyle w:val="ListParagraph"/>
        <w:numPr>
          <w:ilvl w:val="0"/>
          <w:numId w:val="45"/>
        </w:numPr>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rPr>
      </w:pPr>
      <w:bookmarkStart w:id="10" w:name="_Toc397766652"/>
      <w:bookmarkStart w:id="11" w:name="_Toc404678570"/>
      <w:r w:rsidRPr="00404223">
        <w:rPr>
          <w:rFonts w:ascii="Times New Roman" w:eastAsia="Times New Roman" w:hAnsi="Times New Roman"/>
          <w:sz w:val="26"/>
          <w:szCs w:val="26"/>
          <w:bdr w:val="none" w:sz="0" w:space="0" w:color="auto" w:frame="1"/>
        </w:rPr>
        <w:t>Sổ đăng ký cổ đông</w:t>
      </w:r>
      <w:bookmarkEnd w:id="10"/>
      <w:bookmarkEnd w:id="11"/>
    </w:p>
    <w:p w:rsidR="0011299B" w:rsidRPr="00404223" w:rsidRDefault="0011299B" w:rsidP="0011299B">
      <w:pPr>
        <w:pStyle w:val="ListParagraph"/>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ab/>
        <w:t>Công ty cổ phần phải lập và lưu giữ sổ đăng ký cổ đông từ khi được cấp Giấy chứng nhận đăng ký doanh nghiệp. Sổ đăng ký cổ đông có thể là văn bản, tập dữ liệu điện tử hoặc cả hai loại này. Sổ đăng ký cổ đông phải có các nội dung chủ yếu sau đây:</w:t>
      </w:r>
    </w:p>
    <w:p w:rsidR="0011299B" w:rsidRPr="00404223" w:rsidRDefault="0011299B" w:rsidP="0011299B">
      <w:pPr>
        <w:pStyle w:val="ListParagraph"/>
        <w:numPr>
          <w:ilvl w:val="0"/>
          <w:numId w:val="47"/>
        </w:numPr>
        <w:shd w:val="clear" w:color="auto" w:fill="FFFFFF"/>
        <w:spacing w:beforeLines="0" w:afterLines="0" w:line="270" w:lineRule="atLeast"/>
        <w:contextualSpacing w:val="0"/>
        <w:jc w:val="both"/>
        <w:rPr>
          <w:rFonts w:ascii="Times New Roman" w:hAnsi="Times New Roman"/>
          <w:color w:val="000000"/>
          <w:sz w:val="26"/>
          <w:szCs w:val="26"/>
          <w:lang w:val="vi-VN"/>
        </w:rPr>
      </w:pPr>
      <w:r w:rsidRPr="00404223">
        <w:rPr>
          <w:rFonts w:ascii="Times New Roman" w:hAnsi="Times New Roman"/>
          <w:color w:val="000000"/>
          <w:sz w:val="26"/>
          <w:szCs w:val="26"/>
          <w:lang w:val="vi-VN"/>
        </w:rPr>
        <w:t>Tên, địa chỉ trụ sở chính của công ty;</w:t>
      </w:r>
    </w:p>
    <w:p w:rsidR="0011299B" w:rsidRPr="00404223" w:rsidRDefault="0011299B" w:rsidP="0011299B">
      <w:pPr>
        <w:pStyle w:val="ListParagraph"/>
        <w:numPr>
          <w:ilvl w:val="0"/>
          <w:numId w:val="47"/>
        </w:numPr>
        <w:shd w:val="clear" w:color="auto" w:fill="FFFFFF"/>
        <w:spacing w:beforeLines="0" w:afterLines="0" w:line="270" w:lineRule="atLeast"/>
        <w:contextualSpacing w:val="0"/>
        <w:jc w:val="both"/>
        <w:rPr>
          <w:rFonts w:ascii="Times New Roman" w:hAnsi="Times New Roman"/>
          <w:color w:val="000000"/>
          <w:sz w:val="26"/>
          <w:szCs w:val="26"/>
          <w:lang w:val="vi-VN"/>
        </w:rPr>
      </w:pPr>
      <w:r w:rsidRPr="00404223">
        <w:rPr>
          <w:rFonts w:ascii="Times New Roman" w:hAnsi="Times New Roman"/>
          <w:color w:val="000000"/>
          <w:sz w:val="26"/>
          <w:szCs w:val="26"/>
          <w:lang w:val="vi-VN"/>
        </w:rPr>
        <w:t>Tổng số cổ phần được quyền chào bán, loại cổ phần được quyền chào bán và số cổ phần được quyền chào bán của từng loại;</w:t>
      </w:r>
    </w:p>
    <w:p w:rsidR="0011299B" w:rsidRPr="00404223" w:rsidRDefault="0011299B" w:rsidP="0011299B">
      <w:pPr>
        <w:pStyle w:val="ListParagraph"/>
        <w:numPr>
          <w:ilvl w:val="0"/>
          <w:numId w:val="47"/>
        </w:numPr>
        <w:shd w:val="clear" w:color="auto" w:fill="FFFFFF"/>
        <w:spacing w:beforeLines="0" w:afterLines="0" w:line="270" w:lineRule="atLeast"/>
        <w:contextualSpacing w:val="0"/>
        <w:jc w:val="both"/>
        <w:rPr>
          <w:rFonts w:ascii="Times New Roman" w:hAnsi="Times New Roman"/>
          <w:color w:val="000000"/>
          <w:sz w:val="26"/>
          <w:szCs w:val="26"/>
          <w:lang w:val="vi-VN"/>
        </w:rPr>
      </w:pPr>
      <w:r w:rsidRPr="00404223">
        <w:rPr>
          <w:rFonts w:ascii="Times New Roman" w:hAnsi="Times New Roman"/>
          <w:color w:val="000000"/>
          <w:sz w:val="26"/>
          <w:szCs w:val="26"/>
          <w:lang w:val="vi-VN"/>
        </w:rPr>
        <w:t>Tổng số cổ phần đã bán của từng loại và giá trị vốn cổ phần đã góp;</w:t>
      </w:r>
    </w:p>
    <w:p w:rsidR="0011299B" w:rsidRPr="00404223" w:rsidRDefault="0011299B" w:rsidP="0011299B">
      <w:pPr>
        <w:pStyle w:val="ListParagraph"/>
        <w:numPr>
          <w:ilvl w:val="0"/>
          <w:numId w:val="47"/>
        </w:numPr>
        <w:shd w:val="clear" w:color="auto" w:fill="FFFFFF"/>
        <w:spacing w:beforeLines="0" w:afterLines="0" w:line="270" w:lineRule="atLeast"/>
        <w:contextualSpacing w:val="0"/>
        <w:jc w:val="both"/>
        <w:rPr>
          <w:rFonts w:ascii="Times New Roman" w:hAnsi="Times New Roman"/>
          <w:color w:val="000000"/>
          <w:sz w:val="26"/>
          <w:szCs w:val="26"/>
          <w:lang w:val="vi-VN"/>
        </w:rPr>
      </w:pPr>
      <w:r w:rsidRPr="00404223">
        <w:rPr>
          <w:rFonts w:ascii="Times New Roman" w:hAnsi="Times New Roman"/>
          <w:color w:val="000000"/>
          <w:sz w:val="26"/>
          <w:szCs w:val="26"/>
          <w:lang w:val="vi-VN"/>
        </w:rPr>
        <w:t>Họ, tên, địa chỉ thường trú, quốc tịch, số Thẻ căn cước công dân, Giấy chứng minh nhân dân, Hộ chiếu đối với cổ đông là cá nhận; tên, mã số doanh nghiệp hoặc số quyết định thành lập, địa chỉ trụ sở chính đối với cổ đông là tổ chức;</w:t>
      </w:r>
    </w:p>
    <w:p w:rsidR="0011299B" w:rsidRPr="00404223" w:rsidRDefault="0011299B" w:rsidP="0011299B">
      <w:pPr>
        <w:pStyle w:val="ListParagraph"/>
        <w:numPr>
          <w:ilvl w:val="0"/>
          <w:numId w:val="47"/>
        </w:numPr>
        <w:shd w:val="clear" w:color="auto" w:fill="FFFFFF"/>
        <w:spacing w:beforeLines="0" w:afterLines="0" w:line="270" w:lineRule="atLeast"/>
        <w:contextualSpacing w:val="0"/>
        <w:jc w:val="both"/>
        <w:rPr>
          <w:rFonts w:ascii="Times New Roman" w:hAnsi="Times New Roman"/>
          <w:color w:val="000000"/>
          <w:sz w:val="26"/>
          <w:szCs w:val="26"/>
          <w:lang w:val="vi-VN"/>
        </w:rPr>
      </w:pPr>
      <w:r w:rsidRPr="00404223">
        <w:rPr>
          <w:rFonts w:ascii="Times New Roman" w:hAnsi="Times New Roman"/>
          <w:color w:val="000000"/>
          <w:sz w:val="26"/>
          <w:szCs w:val="26"/>
          <w:lang w:val="vi-VN"/>
        </w:rPr>
        <w:t xml:space="preserve">Số lượng cổ phần từng loại của mỗi cổ đông, ngày đăng ký cổ phần. </w:t>
      </w:r>
    </w:p>
    <w:p w:rsidR="0011299B" w:rsidRPr="00404223" w:rsidRDefault="0011299B" w:rsidP="0011299B">
      <w:pPr>
        <w:pStyle w:val="ListParagraph"/>
        <w:numPr>
          <w:ilvl w:val="0"/>
          <w:numId w:val="47"/>
        </w:numPr>
        <w:shd w:val="clear" w:color="auto" w:fill="FFFFFF"/>
        <w:spacing w:beforeLines="0" w:afterLines="0" w:line="270" w:lineRule="atLeast"/>
        <w:contextualSpacing w:val="0"/>
        <w:jc w:val="both"/>
        <w:rPr>
          <w:rFonts w:ascii="Times New Roman" w:hAnsi="Times New Roman"/>
          <w:color w:val="000000"/>
          <w:sz w:val="26"/>
          <w:szCs w:val="26"/>
          <w:lang w:val="vi-VN"/>
        </w:rPr>
      </w:pPr>
      <w:r w:rsidRPr="00404223">
        <w:rPr>
          <w:rFonts w:ascii="Times New Roman" w:hAnsi="Times New Roman"/>
          <w:color w:val="000000"/>
          <w:sz w:val="26"/>
          <w:szCs w:val="26"/>
          <w:lang w:val="vi-VN"/>
        </w:rPr>
        <w:t xml:space="preserve">Sổ đăng ký cổ đông được lưu giữ tại trụ sở chính của công ty hoặc Trung tâm lưu ký chứng khoán. Cổ đông có quyền kiểm tra, tra cứu hoặc trích lục, </w:t>
      </w:r>
      <w:r w:rsidRPr="00404223">
        <w:rPr>
          <w:rFonts w:ascii="Times New Roman" w:hAnsi="Times New Roman"/>
          <w:color w:val="000000"/>
          <w:sz w:val="26"/>
          <w:szCs w:val="26"/>
          <w:lang w:val="vi-VN"/>
        </w:rPr>
        <w:lastRenderedPageBreak/>
        <w:t xml:space="preserve">sao chép nội dung sổ đăng ký cổ đông trong giờ làm việc của công ty hoặc Trung tâm lưu ký chứng khoán. </w:t>
      </w:r>
    </w:p>
    <w:p w:rsidR="0011299B" w:rsidRPr="00404223" w:rsidRDefault="0011299B" w:rsidP="0011299B">
      <w:pPr>
        <w:pStyle w:val="ListParagraph"/>
        <w:numPr>
          <w:ilvl w:val="0"/>
          <w:numId w:val="47"/>
        </w:numPr>
        <w:shd w:val="clear" w:color="auto" w:fill="FFFFFF"/>
        <w:spacing w:beforeLines="0" w:afterLines="0" w:line="270" w:lineRule="atLeast"/>
        <w:contextualSpacing w:val="0"/>
        <w:jc w:val="both"/>
        <w:rPr>
          <w:rFonts w:ascii="Times New Roman" w:hAnsi="Times New Roman"/>
          <w:color w:val="000000"/>
          <w:sz w:val="26"/>
          <w:szCs w:val="26"/>
          <w:lang w:val="vi-VN"/>
        </w:rPr>
      </w:pPr>
      <w:r w:rsidRPr="00404223">
        <w:rPr>
          <w:rFonts w:ascii="Times New Roman" w:hAnsi="Times New Roman"/>
          <w:color w:val="000000"/>
          <w:sz w:val="26"/>
          <w:szCs w:val="26"/>
          <w:lang w:val="vi-VN"/>
        </w:rPr>
        <w:t>Trường hợp cổ đông có thay đổi địa chỉ thường trú thì phải thông báo kịp thời với công ty để cập nhật vào sổ đăng ký cổ đông. Công ty không chịu trách nhiệm về việc không liên lạc được với cổ đông do không được thông báo thay đổi địa chỉ của cổ đông.</w:t>
      </w:r>
    </w:p>
    <w:p w:rsidR="0011299B" w:rsidRPr="00404223" w:rsidRDefault="0011299B" w:rsidP="0011299B">
      <w:pPr>
        <w:pStyle w:val="Heading2"/>
        <w:spacing w:beforeLines="0" w:after="120"/>
        <w:contextualSpacing/>
        <w:rPr>
          <w:rFonts w:ascii="Times New Roman" w:hAnsi="Times New Roman"/>
          <w:bdr w:val="none" w:sz="0" w:space="0" w:color="auto" w:frame="1"/>
          <w:lang w:val="vi-VN"/>
        </w:rPr>
      </w:pPr>
      <w:bookmarkStart w:id="12" w:name="_Toc431989880"/>
      <w:r w:rsidRPr="00404223">
        <w:rPr>
          <w:rFonts w:ascii="Times New Roman" w:hAnsi="Times New Roman"/>
          <w:bdr w:val="none" w:sz="0" w:space="0" w:color="auto" w:frame="1"/>
          <w:lang w:val="vi-VN"/>
        </w:rPr>
        <w:t>Điều 8. Chào bán và chuyển nhượng cổ phần</w:t>
      </w:r>
      <w:bookmarkEnd w:id="12"/>
    </w:p>
    <w:p w:rsidR="0011299B" w:rsidRPr="00404223" w:rsidRDefault="0011299B" w:rsidP="0011299B">
      <w:pPr>
        <w:pStyle w:val="ListParagraph"/>
        <w:numPr>
          <w:ilvl w:val="0"/>
          <w:numId w:val="48"/>
        </w:numPr>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 xml:space="preserve">Chào bán cổ phần: </w:t>
      </w:r>
    </w:p>
    <w:p w:rsidR="0011299B" w:rsidRPr="00404223" w:rsidRDefault="0011299B" w:rsidP="0011299B">
      <w:pPr>
        <w:pStyle w:val="ListParagraph"/>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ab/>
        <w:t xml:space="preserve">Chào bán cổ phần là việc công ty tăng thêm số lượng cổ phần được quyền chào bán và bán các cổ phần đó trong quá trình hoạt động để tăng vốn điều lệ. </w:t>
      </w:r>
    </w:p>
    <w:p w:rsidR="0011299B" w:rsidRPr="00404223" w:rsidRDefault="0011299B" w:rsidP="0011299B">
      <w:pPr>
        <w:pStyle w:val="ListParagraph"/>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ab/>
        <w:t>Chào bán cổ phần có thể thực hiện theo một trong các hình thức sau đây:</w:t>
      </w:r>
    </w:p>
    <w:p w:rsidR="0011299B" w:rsidRPr="00404223" w:rsidRDefault="0011299B" w:rsidP="0011299B">
      <w:pPr>
        <w:pStyle w:val="ListParagraph"/>
        <w:numPr>
          <w:ilvl w:val="0"/>
          <w:numId w:val="44"/>
        </w:numPr>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Chào bán cho các cổ đông hiện hữu;</w:t>
      </w:r>
    </w:p>
    <w:p w:rsidR="0011299B" w:rsidRPr="00404223" w:rsidRDefault="0011299B" w:rsidP="0011299B">
      <w:pPr>
        <w:pStyle w:val="ListParagraph"/>
        <w:numPr>
          <w:ilvl w:val="0"/>
          <w:numId w:val="44"/>
        </w:numPr>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Chào bán ra công chúng;</w:t>
      </w:r>
    </w:p>
    <w:p w:rsidR="0011299B" w:rsidRPr="00404223" w:rsidRDefault="0011299B" w:rsidP="0011299B">
      <w:pPr>
        <w:pStyle w:val="ListParagraph"/>
        <w:numPr>
          <w:ilvl w:val="0"/>
          <w:numId w:val="44"/>
        </w:numPr>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Chào bán cổ phần riêng lẻ.</w:t>
      </w:r>
    </w:p>
    <w:p w:rsidR="0011299B" w:rsidRPr="00404223" w:rsidRDefault="0011299B" w:rsidP="0011299B">
      <w:pPr>
        <w:pStyle w:val="ListParagraph"/>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ab/>
        <w:t>Khi công ty chào bán cổ phần ra công chúng thì thực hiện theo các quy định của pháp luật về chứng khoán.</w:t>
      </w:r>
    </w:p>
    <w:p w:rsidR="0011299B" w:rsidRPr="00404223" w:rsidRDefault="0011299B" w:rsidP="0011299B">
      <w:pPr>
        <w:pStyle w:val="ListParagraph"/>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ab/>
        <w:t>Công ty thực hiện đăng ký thay đổi vốn điều lệ trong thời hạn 10 ngày, kể từ ngày hoàn thành đợt bán cổ phần.</w:t>
      </w:r>
      <w:bookmarkStart w:id="13" w:name="_Toc404678572"/>
    </w:p>
    <w:p w:rsidR="0011299B" w:rsidRPr="00404223" w:rsidRDefault="0011299B" w:rsidP="0011299B">
      <w:pPr>
        <w:pStyle w:val="ListParagraph"/>
        <w:numPr>
          <w:ilvl w:val="0"/>
          <w:numId w:val="49"/>
        </w:numPr>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Chào bán cổ phần riêng lẻ</w:t>
      </w:r>
      <w:bookmarkEnd w:id="13"/>
      <w:r w:rsidRPr="00404223">
        <w:rPr>
          <w:rFonts w:ascii="Times New Roman" w:eastAsia="Times New Roman" w:hAnsi="Times New Roman"/>
          <w:sz w:val="26"/>
          <w:szCs w:val="26"/>
          <w:bdr w:val="none" w:sz="0" w:space="0" w:color="auto" w:frame="1"/>
        </w:rPr>
        <w:t xml:space="preserve"> được quy định như sau:</w:t>
      </w:r>
    </w:p>
    <w:p w:rsidR="0011299B" w:rsidRPr="00404223" w:rsidRDefault="0011299B" w:rsidP="0011299B">
      <w:pPr>
        <w:pStyle w:val="ListParagraph"/>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ab/>
        <w:t>Trong thời hạn 05 ngày làm việc, kể từ ngày ra quyết định chào bán cổ phần riêng lẻ, công ty phải thông báo việc chào bán cổ phần riêng lẻ với Cơ quan đăng ký kinh doanh. Kèm theo thông báo chào bán cổ phần riêng lẻ phải có các tài liệu sau đây:</w:t>
      </w:r>
    </w:p>
    <w:p w:rsidR="0011299B" w:rsidRPr="00404223" w:rsidRDefault="0011299B" w:rsidP="0011299B">
      <w:pPr>
        <w:pStyle w:val="ListParagraph"/>
        <w:numPr>
          <w:ilvl w:val="0"/>
          <w:numId w:val="44"/>
        </w:numPr>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Nghị quyết của Đại hội đồng cổ đông về chào bán cổ phần riêng lẻ;</w:t>
      </w:r>
    </w:p>
    <w:p w:rsidR="0011299B" w:rsidRPr="00404223" w:rsidRDefault="0011299B" w:rsidP="0011299B">
      <w:pPr>
        <w:pStyle w:val="ListParagraph"/>
        <w:numPr>
          <w:ilvl w:val="0"/>
          <w:numId w:val="44"/>
        </w:numPr>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Phương án chào bán cổ phần riêng lẻ đã được Đại hội đồng cổ đông thông qua (nếu có);</w:t>
      </w:r>
    </w:p>
    <w:p w:rsidR="0011299B" w:rsidRPr="00404223" w:rsidRDefault="0011299B" w:rsidP="0011299B">
      <w:pPr>
        <w:pStyle w:val="ListParagraph"/>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ab/>
        <w:t>Thông báo chào bán cổ phần riêng lẻ bao gồm các nội dung sau đây:</w:t>
      </w:r>
    </w:p>
    <w:p w:rsidR="0011299B" w:rsidRPr="00404223" w:rsidRDefault="0011299B" w:rsidP="0011299B">
      <w:pPr>
        <w:pStyle w:val="ListParagraph"/>
        <w:numPr>
          <w:ilvl w:val="0"/>
          <w:numId w:val="44"/>
        </w:numPr>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Tên, địa chỉ trụ sở chính, mã số doanh nghiệp;</w:t>
      </w:r>
    </w:p>
    <w:p w:rsidR="0011299B" w:rsidRPr="00404223" w:rsidRDefault="0011299B" w:rsidP="0011299B">
      <w:pPr>
        <w:pStyle w:val="ListParagraph"/>
        <w:numPr>
          <w:ilvl w:val="0"/>
          <w:numId w:val="44"/>
        </w:numPr>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Tổng số cổ phần dự định chào bán; các loại cổ phần chào bán và số lượng cổ phần chào bán mỗi loại;</w:t>
      </w:r>
    </w:p>
    <w:p w:rsidR="0011299B" w:rsidRPr="00404223" w:rsidRDefault="0011299B" w:rsidP="0011299B">
      <w:pPr>
        <w:pStyle w:val="ListParagraph"/>
        <w:numPr>
          <w:ilvl w:val="0"/>
          <w:numId w:val="44"/>
        </w:numPr>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Thời điểm, hình thức chào bán cổ phần;</w:t>
      </w:r>
    </w:p>
    <w:p w:rsidR="0011299B" w:rsidRPr="00404223" w:rsidRDefault="0011299B" w:rsidP="0011299B">
      <w:pPr>
        <w:pStyle w:val="ListParagraph"/>
        <w:numPr>
          <w:ilvl w:val="0"/>
          <w:numId w:val="44"/>
        </w:numPr>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Họ, tên, chữ ký của người đại diện theo pháp luật của công ty;</w:t>
      </w:r>
    </w:p>
    <w:p w:rsidR="0011299B" w:rsidRPr="00404223" w:rsidRDefault="0011299B" w:rsidP="0011299B">
      <w:pPr>
        <w:pStyle w:val="ListParagraph"/>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rPr>
      </w:pPr>
      <w:bookmarkStart w:id="14" w:name="_Hlk381686846"/>
      <w:r w:rsidRPr="00404223">
        <w:rPr>
          <w:rFonts w:ascii="Times New Roman" w:eastAsia="Times New Roman" w:hAnsi="Times New Roman"/>
          <w:sz w:val="26"/>
          <w:szCs w:val="26"/>
          <w:bdr w:val="none" w:sz="0" w:space="0" w:color="auto" w:frame="1"/>
        </w:rPr>
        <w:tab/>
        <w:t>Công ty có quyền bán cổ phần sau 05 ngày làm việc, kể từ ngày gửi thông báo mà không nhận được ý kiến phản đối của Cơ quan đăng ký kinh doanh</w:t>
      </w:r>
      <w:bookmarkEnd w:id="14"/>
      <w:r w:rsidRPr="00404223">
        <w:rPr>
          <w:rFonts w:ascii="Times New Roman" w:eastAsia="Times New Roman" w:hAnsi="Times New Roman"/>
          <w:sz w:val="26"/>
          <w:szCs w:val="26"/>
          <w:bdr w:val="none" w:sz="0" w:space="0" w:color="auto" w:frame="1"/>
        </w:rPr>
        <w:t>;</w:t>
      </w:r>
    </w:p>
    <w:p w:rsidR="0011299B" w:rsidRPr="00404223" w:rsidRDefault="0011299B" w:rsidP="0011299B">
      <w:pPr>
        <w:pStyle w:val="ListParagraph"/>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lastRenderedPageBreak/>
        <w:tab/>
        <w:t>Công ty thực hiện đăng ký thay đổi vốn điều lệ với cơ quan đăng ký kinh doanh trong thời hạn 10 ngày, kể từ ngày hoàn thành đợt bán cổ phần.</w:t>
      </w:r>
    </w:p>
    <w:p w:rsidR="0011299B" w:rsidRPr="00404223" w:rsidRDefault="0011299B" w:rsidP="0011299B">
      <w:pPr>
        <w:pStyle w:val="ListParagraph"/>
        <w:numPr>
          <w:ilvl w:val="0"/>
          <w:numId w:val="49"/>
        </w:numPr>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rPr>
      </w:pPr>
      <w:bookmarkStart w:id="15" w:name="_Toc397766655"/>
      <w:bookmarkStart w:id="16" w:name="_Toc404678573"/>
      <w:r w:rsidRPr="00404223">
        <w:rPr>
          <w:rFonts w:ascii="Times New Roman" w:eastAsia="Times New Roman" w:hAnsi="Times New Roman"/>
          <w:sz w:val="26"/>
          <w:szCs w:val="26"/>
          <w:bdr w:val="none" w:sz="0" w:space="0" w:color="auto" w:frame="1"/>
        </w:rPr>
        <w:t>Chào bán cổ phần cho cổ đông hiện hữu</w:t>
      </w:r>
      <w:bookmarkEnd w:id="15"/>
      <w:bookmarkEnd w:id="16"/>
    </w:p>
    <w:p w:rsidR="0011299B" w:rsidRPr="00404223" w:rsidRDefault="0011299B" w:rsidP="0011299B">
      <w:pPr>
        <w:pStyle w:val="ListParagraph"/>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ab/>
        <w:t>Chào bán cổ phần cho cổ đông hiện hữu là trường hợp công ty tăng thêm số lượng cổ phần được quyền chào bán và bán toàn bộ số cổ phần đó cho tất cả cổ đông theo tỷ lệ cổ phần hiện có của họ tại công ty.</w:t>
      </w:r>
    </w:p>
    <w:p w:rsidR="0011299B" w:rsidRPr="00404223" w:rsidRDefault="0011299B" w:rsidP="0011299B">
      <w:pPr>
        <w:pStyle w:val="ListParagraph"/>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ab/>
        <w:t>Chào bán cổ phần cho cổ đông hiện hữu của công ty được thực hiện như sau:</w:t>
      </w:r>
    </w:p>
    <w:p w:rsidR="0011299B" w:rsidRPr="00404223" w:rsidRDefault="0011299B" w:rsidP="0011299B">
      <w:pPr>
        <w:pStyle w:val="ListParagraph"/>
        <w:numPr>
          <w:ilvl w:val="0"/>
          <w:numId w:val="44"/>
        </w:numPr>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 xml:space="preserve">Công ty phải thông báo bằng văn bản đến các cổ đông theo phương thức bảo đảm đến được địa chỉ thường trú hoặc địa chỉ liên lạc của họ trong sổ đăng ký cổ đông chậm nhất 15 ngày trước ngày kết thúc thời hạn đăng ký mua cổ phần; </w:t>
      </w:r>
    </w:p>
    <w:p w:rsidR="0011299B" w:rsidRPr="00404223" w:rsidRDefault="0011299B" w:rsidP="0011299B">
      <w:pPr>
        <w:pStyle w:val="ListParagraph"/>
        <w:numPr>
          <w:ilvl w:val="0"/>
          <w:numId w:val="44"/>
        </w:numPr>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Thông báo phải có:  họ, tên, địa chỉ thường trú, quốc tịch, số Thẻ căn cước công dân, Giấy chứng minh nhân dân, Hộ chiếu của cổ đông là cá nhân; tên, mã số doanh nghiệp hoặc số quyết định thành lập, địa chỉ trụ sở chính của cổ đông là tổ chức; số cổ phần và tỷ lệ cổ phần hiện có của cổ đông tại công ty; tổng số cổ phần dự kiến chào bán và số cổ phần cổ đông được quyền mua; giá chào bán cổ phần; thời hạn đăng ký mua; họ, tên, chữ ký của người đại diện theo pháp luật của công ty. Kèm theo thông báo phải có mẫu phiếu đăng ký mua cổ phần do công ty phát hành. Trường hợp phiếu đăng ký mua cổ phần không được gửi về công ty đúng hạn như thông báo thì cổ đông có liên quan coi như đã không nhận quyền ưu tiên mua;</w:t>
      </w:r>
    </w:p>
    <w:p w:rsidR="0011299B" w:rsidRPr="00404223" w:rsidRDefault="0011299B" w:rsidP="0011299B">
      <w:pPr>
        <w:pStyle w:val="ListParagraph"/>
        <w:numPr>
          <w:ilvl w:val="0"/>
          <w:numId w:val="44"/>
        </w:numPr>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Cổ đông có quyền chuyển quyền ưu tiên mua cổ phần của mình cho người khác.</w:t>
      </w:r>
    </w:p>
    <w:p w:rsidR="0011299B" w:rsidRPr="00404223" w:rsidRDefault="0011299B" w:rsidP="0011299B">
      <w:pPr>
        <w:pStyle w:val="ListParagraph"/>
        <w:numPr>
          <w:ilvl w:val="0"/>
          <w:numId w:val="44"/>
        </w:numPr>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Trường hợp số lượng cổ phần dự kiến chào bán không được cổ đông và người nhận chuyển quyền ưu tiên mua đăng ký mua hết thì Hội đồng quản trị có quyền bán số cổ phần được quyền chào bán còn lại đó cho cổ đông của công ty hoặc người khác theo cách thức hợp lý với điều kiện không thuận lợi hơn so với những điều kiện đã chào bán cho các cổ đông.</w:t>
      </w:r>
    </w:p>
    <w:p w:rsidR="0011299B" w:rsidRPr="00404223" w:rsidRDefault="0011299B" w:rsidP="0011299B">
      <w:pPr>
        <w:pStyle w:val="ListParagraph"/>
        <w:numPr>
          <w:ilvl w:val="0"/>
          <w:numId w:val="44"/>
        </w:numPr>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 xml:space="preserve">Cổ phần được coi là đã bán khi được thanh toán đủ và những thông tin về người mua quy định tại mục d khoản 2 Điều 7 của điều lệ này được ghi đầy đủ vào sổ đăng ký cổ đông; kể từ thời điểm đó, người mua cổ phần trở thành cổ đông của công ty. </w:t>
      </w:r>
    </w:p>
    <w:p w:rsidR="0011299B" w:rsidRPr="00404223" w:rsidRDefault="0011299B" w:rsidP="0011299B">
      <w:pPr>
        <w:pStyle w:val="ListParagraph"/>
        <w:numPr>
          <w:ilvl w:val="0"/>
          <w:numId w:val="44"/>
        </w:numPr>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Sau khi cổ phần được thanh toán đầy đủ, công ty phải phát hành và trao cổ phiếu cho người mua. Công ty có thể bán cổ phần mà không trao cổ phiếu. Trường hợp này, các thông tin về cổ đông quy định tại d khoản 2 Điều 7 của điều lệ này  được ghi vào sổ đăng ký cổ đông để chứng thực quyền sở hữu cổ phần của cổ đông đó trong công ty.</w:t>
      </w:r>
    </w:p>
    <w:p w:rsidR="0011299B" w:rsidRPr="00404223" w:rsidRDefault="0011299B" w:rsidP="0011299B">
      <w:pPr>
        <w:pStyle w:val="ListParagraph"/>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ab/>
        <w:t xml:space="preserve">Hội đồng quản trị quyết định thời điểm, phương thức và giá bán cổ phần. Giá bán cổ phần không được thấp hơn giá thị trường tại thời điểm chào bán hoặc giá trị được ghi trong sổ sách của cổ phần tại thời điểm gần nhất, trừ trường hợp </w:t>
      </w:r>
      <w:r w:rsidRPr="00404223">
        <w:rPr>
          <w:rFonts w:ascii="Times New Roman" w:eastAsia="Times New Roman" w:hAnsi="Times New Roman"/>
          <w:sz w:val="26"/>
          <w:szCs w:val="26"/>
          <w:bdr w:val="none" w:sz="0" w:space="0" w:color="auto" w:frame="1"/>
        </w:rPr>
        <w:lastRenderedPageBreak/>
        <w:t xml:space="preserve">sau đây: Cổ phần chào bán cho người môi giới hoặc người bảo lãnh. Trường hợp này, số chiết khấu hoặc tỷ lệ chiết khấu cụ thể phải được sự chấp thuận của Đại hội đồng cổ đông. </w:t>
      </w:r>
    </w:p>
    <w:p w:rsidR="0011299B" w:rsidRPr="00404223" w:rsidRDefault="0011299B" w:rsidP="0011299B">
      <w:pPr>
        <w:pStyle w:val="ListParagraph"/>
        <w:numPr>
          <w:ilvl w:val="0"/>
          <w:numId w:val="48"/>
        </w:numPr>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rPr>
      </w:pPr>
      <w:bookmarkStart w:id="17" w:name="_Toc397766657"/>
      <w:bookmarkStart w:id="18" w:name="_Toc404678575"/>
      <w:r w:rsidRPr="00404223">
        <w:rPr>
          <w:rFonts w:ascii="Times New Roman" w:eastAsia="Times New Roman" w:hAnsi="Times New Roman"/>
          <w:sz w:val="26"/>
          <w:szCs w:val="26"/>
          <w:bdr w:val="none" w:sz="0" w:space="0" w:color="auto" w:frame="1"/>
        </w:rPr>
        <w:t>Chuyển nhượng cổ phần</w:t>
      </w:r>
      <w:bookmarkEnd w:id="17"/>
      <w:bookmarkEnd w:id="18"/>
    </w:p>
    <w:p w:rsidR="0011299B" w:rsidRPr="00404223" w:rsidRDefault="0011299B" w:rsidP="0011299B">
      <w:pPr>
        <w:pStyle w:val="ListParagraph"/>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ab/>
        <w:t xml:space="preserve">Cổ phần được tự do chuyển nhượng, trừ trường hợp quy định hạn chế chuyển nhượng cổ phần cho cổ phần ưu đãi mua thêm và cổ phần dành cho cổ đông chiến lược khi cổ phần hóa. </w:t>
      </w:r>
    </w:p>
    <w:p w:rsidR="0011299B" w:rsidRPr="00404223" w:rsidRDefault="0011299B" w:rsidP="0011299B">
      <w:pPr>
        <w:pStyle w:val="ListParagraph"/>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ab/>
        <w:t>Việc chuyển nhượng được thực hiện bằng hợp đồng theo cách thông thường hoặc thông qua giao dịch trên thị trường chứng khoán. Trường hợp chuyển nhượng bằng hợp đồng thì giấy tờ chuyển nhượng phải được bên chuyển nhượng và bên nhận chuyển nhượng hoặc đại diện ủy quyền của họ ký. Trường hợp chuyển nhượng thông qua giao dịch trên thị trường chứng khoán, trình tự, thủ tục và việc ghi nhận sở hữu thực hiện theo quy định của pháp luật về chứng khoán.</w:t>
      </w:r>
    </w:p>
    <w:p w:rsidR="0011299B" w:rsidRPr="00404223" w:rsidRDefault="0011299B" w:rsidP="0011299B">
      <w:pPr>
        <w:pStyle w:val="ListParagraph"/>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ab/>
        <w:t>Trường hợp cổ đông là cá nhân chết thì người thừa kế theo di chúc hoặc theo pháp luật của cổ đông đó là cổ đông của công ty.</w:t>
      </w:r>
    </w:p>
    <w:p w:rsidR="0011299B" w:rsidRPr="00404223" w:rsidRDefault="0011299B" w:rsidP="0011299B">
      <w:pPr>
        <w:pStyle w:val="ListParagraph"/>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ab/>
        <w:t xml:space="preserve">Trường hợp cổ phần của cổ đông là cá nhân chết mà không có người thừa kế, người thừa kế từ chối nhận thừa kế hoặc bị truất quyền thừa kế thì số cổ phần đó được giải quyết theo quy định của pháp luật về dân sự. </w:t>
      </w:r>
    </w:p>
    <w:p w:rsidR="0011299B" w:rsidRPr="00404223" w:rsidRDefault="0011299B" w:rsidP="0011299B">
      <w:pPr>
        <w:pStyle w:val="ListParagraph"/>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ab/>
        <w:t xml:space="preserve">Cổ đông có quyền tặng cho một phần hoặc toàn bộ cổ phần của mình tại công ty cho người khác; sử dụng cổ phần để trả nợ. Trường hợp này, người được tặng cho hoặc nhận trả nợ bằng cổ phần sẽ là cổ đông của công ty. </w:t>
      </w:r>
    </w:p>
    <w:p w:rsidR="0011299B" w:rsidRPr="00404223" w:rsidRDefault="0011299B" w:rsidP="0011299B">
      <w:pPr>
        <w:pStyle w:val="ListParagraph"/>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ab/>
        <w:t>Người nhận cổ phần trong các trường hợp quy định tại Điều này chỉ trở thành cổ đông công ty từ thời điểm các thông tin của họ quy định tại d khoản 2 Điều 7 của điều lệ này được ghi đầy đủ vào sổ đăng ký cổ đông.</w:t>
      </w:r>
    </w:p>
    <w:p w:rsidR="0011299B" w:rsidRPr="00404223" w:rsidRDefault="0011299B" w:rsidP="0011299B">
      <w:pPr>
        <w:pStyle w:val="Heading2"/>
        <w:spacing w:beforeLines="0" w:after="120"/>
        <w:contextualSpacing/>
        <w:rPr>
          <w:rFonts w:ascii="Times New Roman" w:hAnsi="Times New Roman"/>
          <w:bdr w:val="none" w:sz="0" w:space="0" w:color="auto" w:frame="1"/>
        </w:rPr>
      </w:pPr>
      <w:r w:rsidRPr="00404223">
        <w:rPr>
          <w:rFonts w:ascii="Times New Roman" w:hAnsi="Times New Roman"/>
          <w:bdr w:val="none" w:sz="0" w:space="0" w:color="auto" w:frame="1"/>
        </w:rPr>
        <w:tab/>
      </w:r>
      <w:bookmarkStart w:id="19" w:name="dieu_127"/>
      <w:bookmarkStart w:id="20" w:name="_Toc431989881"/>
      <w:r w:rsidRPr="00404223">
        <w:rPr>
          <w:rFonts w:ascii="Times New Roman" w:hAnsi="Times New Roman"/>
          <w:bdr w:val="none" w:sz="0" w:space="0" w:color="auto" w:frame="1"/>
        </w:rPr>
        <w:t>Điều 9. Phát hành trái phiếu</w:t>
      </w:r>
      <w:bookmarkEnd w:id="19"/>
      <w:bookmarkEnd w:id="20"/>
    </w:p>
    <w:p w:rsidR="0011299B" w:rsidRPr="00404223" w:rsidRDefault="0011299B" w:rsidP="0011299B">
      <w:pPr>
        <w:pStyle w:val="ListParagraph"/>
        <w:numPr>
          <w:ilvl w:val="0"/>
          <w:numId w:val="25"/>
        </w:numPr>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Công ty cổ phần có quyền phát hành trái phiếu, trái phiếu chuyển đổi và các loại trái phiếu khác theo quy định của pháp luật và Điều lệ công ty.</w:t>
      </w:r>
    </w:p>
    <w:p w:rsidR="0011299B" w:rsidRPr="00404223" w:rsidRDefault="0011299B" w:rsidP="0011299B">
      <w:pPr>
        <w:pStyle w:val="ListParagraph"/>
        <w:numPr>
          <w:ilvl w:val="0"/>
          <w:numId w:val="25"/>
        </w:numPr>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Công ty không thanh toán đủ cả gốc và lãi của trái phiếu đã phát hành, không thanh toán hoặc thanh toán không đủ các khoản nợ đến hạn trong 03 năm liên tiếp trước đó sẽ không được quyền phát hành trái phiếu.</w:t>
      </w:r>
    </w:p>
    <w:p w:rsidR="0011299B" w:rsidRPr="00404223" w:rsidRDefault="0011299B" w:rsidP="0011299B">
      <w:pPr>
        <w:pStyle w:val="ListParagraph"/>
        <w:numPr>
          <w:ilvl w:val="0"/>
          <w:numId w:val="25"/>
        </w:numPr>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Việc phát hành trái phiếu cho các chủ nợ là tổ chức tài chính được lựa chọn không bị hạn chế bởi quy định tại khoản 2 Điều này.</w:t>
      </w:r>
    </w:p>
    <w:p w:rsidR="0011299B" w:rsidRPr="00404223" w:rsidRDefault="0011299B" w:rsidP="0011299B">
      <w:pPr>
        <w:pStyle w:val="ListParagraph"/>
        <w:numPr>
          <w:ilvl w:val="0"/>
          <w:numId w:val="25"/>
        </w:numPr>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Hội đồng quản trị có quyền quyết định loại trái phiếu, tổng giá trị trái phiếu và thời điểm phát hành, nhưng phải báo cáo Đại hội đồng cổ đông tại cuộc họp gần nhất. Báo cáo phải kèm theo tài liệu và hồ sơ giải trình nghị quyết của Hội đồng quản trị về phát hành trái phiếu.</w:t>
      </w:r>
    </w:p>
    <w:p w:rsidR="0011299B" w:rsidRPr="00404223" w:rsidRDefault="0011299B" w:rsidP="0011299B">
      <w:pPr>
        <w:pStyle w:val="ListParagraph"/>
        <w:numPr>
          <w:ilvl w:val="0"/>
          <w:numId w:val="25"/>
        </w:numPr>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 xml:space="preserve">Trường hợp công ty cổ phần phát hành trái phiếu chuyển đổi thành cổ phần thì thực hiện theo trình tự, thủ tục tương ứng chào bán cổ phần theo quy định điều lệ và quy định khác của pháp luật có liên quan. Công ty thực hiện đăng ký thay đổi </w:t>
      </w:r>
      <w:r w:rsidRPr="00404223">
        <w:rPr>
          <w:rFonts w:ascii="Times New Roman" w:eastAsia="Times New Roman" w:hAnsi="Times New Roman"/>
          <w:sz w:val="26"/>
          <w:szCs w:val="26"/>
          <w:bdr w:val="none" w:sz="0" w:space="0" w:color="auto" w:frame="1"/>
        </w:rPr>
        <w:lastRenderedPageBreak/>
        <w:t>vốn điều lệ trong thời hạn 10 ngày kể từ ngày hoàn thành việc chuyển đổi trái phiếu thành cổ phần.</w:t>
      </w:r>
    </w:p>
    <w:p w:rsidR="0011299B" w:rsidRPr="00404223" w:rsidRDefault="0011299B" w:rsidP="0011299B">
      <w:pPr>
        <w:pStyle w:val="Heading2"/>
        <w:spacing w:beforeLines="0" w:after="120"/>
        <w:contextualSpacing/>
        <w:rPr>
          <w:rFonts w:ascii="Times New Roman" w:hAnsi="Times New Roman"/>
          <w:bdr w:val="none" w:sz="0" w:space="0" w:color="auto" w:frame="1"/>
        </w:rPr>
      </w:pPr>
      <w:bookmarkStart w:id="21" w:name="dieu_128"/>
      <w:bookmarkStart w:id="22" w:name="_Toc431989882"/>
      <w:r w:rsidRPr="00404223">
        <w:rPr>
          <w:rFonts w:ascii="Times New Roman" w:hAnsi="Times New Roman"/>
          <w:bdr w:val="none" w:sz="0" w:space="0" w:color="auto" w:frame="1"/>
        </w:rPr>
        <w:t>Điều 10. Mua cổ phần, trái phiếu</w:t>
      </w:r>
      <w:bookmarkEnd w:id="21"/>
      <w:bookmarkEnd w:id="22"/>
    </w:p>
    <w:p w:rsidR="0011299B" w:rsidRPr="00404223" w:rsidRDefault="0011299B" w:rsidP="0011299B">
      <w:pPr>
        <w:pStyle w:val="ListParagraph"/>
        <w:shd w:val="clear" w:color="auto" w:fill="FFFFFF"/>
        <w:spacing w:beforeLines="0" w:afterLines="0"/>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 xml:space="preserve">Cổ phần, trái phiếu của công ty cổ phần có thể được mua bằng Đồng Việt </w:t>
      </w:r>
      <w:smartTag w:uri="urn:schemas-microsoft-com:office:smarttags" w:element="country-region">
        <w:smartTag w:uri="urn:schemas-microsoft-com:office:smarttags" w:element="place">
          <w:r w:rsidRPr="00404223">
            <w:rPr>
              <w:rFonts w:ascii="Times New Roman" w:eastAsia="Times New Roman" w:hAnsi="Times New Roman"/>
              <w:sz w:val="26"/>
              <w:szCs w:val="26"/>
              <w:bdr w:val="none" w:sz="0" w:space="0" w:color="auto" w:frame="1"/>
            </w:rPr>
            <w:t>Nam</w:t>
          </w:r>
        </w:smartTag>
      </w:smartTag>
      <w:r w:rsidRPr="00404223">
        <w:rPr>
          <w:rFonts w:ascii="Times New Roman" w:eastAsia="Times New Roman" w:hAnsi="Times New Roman"/>
          <w:sz w:val="26"/>
          <w:szCs w:val="26"/>
          <w:bdr w:val="none" w:sz="0" w:space="0" w:color="auto" w:frame="1"/>
        </w:rPr>
        <w:t>, ngoại tệ tự do chuyển đổi, vàng, giá trị quyền sử dụng đất, giá trị quyền sở hữu trí tuệ, công nghệ, bí quyết kỹ thuật.</w:t>
      </w:r>
    </w:p>
    <w:p w:rsidR="0011299B" w:rsidRPr="00404223" w:rsidRDefault="0011299B" w:rsidP="0011299B">
      <w:pPr>
        <w:pStyle w:val="Heading2"/>
        <w:spacing w:beforeLines="0" w:after="120"/>
        <w:contextualSpacing/>
        <w:rPr>
          <w:rFonts w:ascii="Times New Roman" w:hAnsi="Times New Roman"/>
          <w:bdr w:val="none" w:sz="0" w:space="0" w:color="auto" w:frame="1"/>
        </w:rPr>
      </w:pPr>
      <w:bookmarkStart w:id="23" w:name="dieu_129"/>
      <w:bookmarkStart w:id="24" w:name="_Toc431989883"/>
      <w:r w:rsidRPr="00404223">
        <w:rPr>
          <w:rFonts w:ascii="Times New Roman" w:hAnsi="Times New Roman"/>
          <w:bdr w:val="none" w:sz="0" w:space="0" w:color="auto" w:frame="1"/>
        </w:rPr>
        <w:t>Điều 11. Mua lại cổ phần theo yêu cầu của cổ đông</w:t>
      </w:r>
      <w:bookmarkEnd w:id="23"/>
      <w:bookmarkEnd w:id="24"/>
    </w:p>
    <w:p w:rsidR="0011299B" w:rsidRPr="00404223" w:rsidRDefault="0011299B" w:rsidP="0011299B">
      <w:pPr>
        <w:pStyle w:val="ListParagraph"/>
        <w:numPr>
          <w:ilvl w:val="0"/>
          <w:numId w:val="26"/>
        </w:numPr>
        <w:shd w:val="clear" w:color="auto" w:fill="FFFFFF"/>
        <w:spacing w:beforeLines="0" w:afterLines="0"/>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Cổ đông biểu quyết phản đối nghị quyết về việc tổ chức lại công ty hoặc thay đổi quyền, nghĩa vụ của cổ đông quy định tại Điều lệ công ty có quyền yêu cầu công ty mua lại cổ phần của mình. Yêu cầu phải bằng văn bản, trong đó nêu rõ tên, địa chỉ của cổ đông, số lượng cổ phần từng loại, giá dự định bán, lý do yêu cầu công ty mua lại. Yêu cầu phải được gửi đến công ty trong thời hạn 10 ngày, kể từ ngày Đại hội đồng cổ đông thông qua nghị quyết về các vấn đề quy định tại khoản này.</w:t>
      </w:r>
    </w:p>
    <w:p w:rsidR="0011299B" w:rsidRPr="00404223" w:rsidRDefault="0011299B" w:rsidP="0011299B">
      <w:pPr>
        <w:pStyle w:val="ListParagraph"/>
        <w:numPr>
          <w:ilvl w:val="0"/>
          <w:numId w:val="26"/>
        </w:numPr>
        <w:shd w:val="clear" w:color="auto" w:fill="FFFFFF"/>
        <w:spacing w:beforeLines="0" w:afterLines="0"/>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Công ty phải mua lại cổ phần theo yêu cầu của cổ đông quy định tại khoản 1 Điều này với giá thị trường trong thời hạn 90 ngày, kể từ ngày nhận được yêu cầu. Trường hợp không thỏa thuận được về giá thì các bên có thể yêu cầu một tổ chức thẩm định giá chuyên nghiệp định giá. Công ty giới thiệu ít nhất 03 tổ chức thẩm định giá chuyên nghiệp để cổ đông lựa chọn và lựa chọn đó là quyết định cuối cùng.</w:t>
      </w:r>
    </w:p>
    <w:p w:rsidR="0011299B" w:rsidRPr="00404223" w:rsidRDefault="0011299B" w:rsidP="0011299B">
      <w:pPr>
        <w:pStyle w:val="Heading2"/>
        <w:spacing w:beforeLines="0" w:after="120"/>
        <w:contextualSpacing/>
        <w:rPr>
          <w:rFonts w:ascii="Times New Roman" w:hAnsi="Times New Roman"/>
          <w:bdr w:val="none" w:sz="0" w:space="0" w:color="auto" w:frame="1"/>
        </w:rPr>
      </w:pPr>
      <w:bookmarkStart w:id="25" w:name="dieu_130"/>
      <w:bookmarkStart w:id="26" w:name="_Toc431989884"/>
      <w:r w:rsidRPr="00404223">
        <w:rPr>
          <w:rFonts w:ascii="Times New Roman" w:hAnsi="Times New Roman"/>
          <w:bdr w:val="none" w:sz="0" w:space="0" w:color="auto" w:frame="1"/>
        </w:rPr>
        <w:t>Điều 12. Mua lại cổ phần theo quyết định của công ty</w:t>
      </w:r>
      <w:bookmarkEnd w:id="25"/>
      <w:bookmarkEnd w:id="26"/>
    </w:p>
    <w:p w:rsidR="0011299B" w:rsidRPr="00404223" w:rsidRDefault="0011299B" w:rsidP="0011299B">
      <w:pPr>
        <w:pStyle w:val="ListParagraph"/>
        <w:numPr>
          <w:ilvl w:val="0"/>
          <w:numId w:val="27"/>
        </w:numPr>
        <w:shd w:val="clear" w:color="auto" w:fill="FFFFFF"/>
        <w:spacing w:beforeLines="0" w:afterLines="0"/>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Công ty có quyền mua lại không quá 30% tổng số cổ phần phổ thông đã bán, một phần hoặc toàn bộ cổ phần ưu đãi cổ tức đã bán theo quy định sau đây:</w:t>
      </w:r>
    </w:p>
    <w:p w:rsidR="0011299B" w:rsidRPr="00404223" w:rsidRDefault="0011299B" w:rsidP="0011299B">
      <w:pPr>
        <w:pStyle w:val="ListParagraph"/>
        <w:numPr>
          <w:ilvl w:val="0"/>
          <w:numId w:val="27"/>
        </w:numPr>
        <w:shd w:val="clear" w:color="auto" w:fill="FFFFFF"/>
        <w:spacing w:beforeLines="0" w:afterLines="0"/>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Hội đồng quản trị có quyền quyết định mua lại không quá 10% tổng số cổ phần của từng loại đã được chào bán trong 12 tháng. Trường hợp khác, việc mua lại cổ phần do Đại hội đồng cổ đông quyết định;</w:t>
      </w:r>
    </w:p>
    <w:p w:rsidR="0011299B" w:rsidRPr="00404223" w:rsidRDefault="0011299B" w:rsidP="0011299B">
      <w:pPr>
        <w:pStyle w:val="ListParagraph"/>
        <w:numPr>
          <w:ilvl w:val="0"/>
          <w:numId w:val="27"/>
        </w:numPr>
        <w:shd w:val="clear" w:color="auto" w:fill="FFFFFF"/>
        <w:spacing w:beforeLines="0" w:afterLines="0"/>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Hội đồng quản trị quyết định giá mua lại cổ phần. Đối với cổ phần phổ thông, giá mua lại không được cao hơn giá thị trường tại thời điểm mua lại.</w:t>
      </w:r>
    </w:p>
    <w:p w:rsidR="0011299B" w:rsidRPr="00404223" w:rsidRDefault="0011299B" w:rsidP="0011299B">
      <w:pPr>
        <w:pStyle w:val="ListParagraph"/>
        <w:numPr>
          <w:ilvl w:val="0"/>
          <w:numId w:val="27"/>
        </w:numPr>
        <w:shd w:val="clear" w:color="auto" w:fill="FFFFFF"/>
        <w:spacing w:beforeLines="0" w:afterLines="0"/>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Công ty có thể mua lại cổ phần của từng cổ đông tương ứng với tỷ lệ cổ phần của họ trong công ty. Trường hợp này, quyết định mua lại cổ phần của công ty phải được thông báo bằng phương thức bảo đảm đến được tất cả cổ đông trong thời hạn 30 ngày, kể từ ngày quyết định đó được thông qua. Thông báo phải có tên, địa chỉ trụ sở chính của công ty, tổng số cổ phần và loại cổ phần được mua lại, giá mua lại hoặc nguyên tắc định giá mua lại, thủ tục và thời hạn thanh toán, thủ tục và thời hạn để cổ đông chào bán cổ phần của họ cho công ty.</w:t>
      </w:r>
    </w:p>
    <w:p w:rsidR="0011299B" w:rsidRPr="00404223" w:rsidRDefault="0011299B" w:rsidP="0011299B">
      <w:pPr>
        <w:pStyle w:val="ListParagraph"/>
        <w:numPr>
          <w:ilvl w:val="0"/>
          <w:numId w:val="27"/>
        </w:numPr>
        <w:shd w:val="clear" w:color="auto" w:fill="FFFFFF"/>
        <w:spacing w:beforeLines="0" w:afterLines="0"/>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 xml:space="preserve">Cổ đông đồng ý bán lại cổ phần phải gửi chào bán cổ phần của mình bằng phương thức bảo đảm đến được công ty trong thời hạn 30 ngày, kể từ ngày thông báo. Chào bán phải có họ, tên, địa chỉ thường trú, số Thẻ căn cước công dân, Giấy chứng minh nhân dân, Hộ chiếu của cổ đông là cá nhân; tên, mã số doanh nghiệp hoặc số quyết định thành lập, địa chỉ trụ sở chính của cổ đông là tổ chức; số cổ phần sở hữu và số cổ phần chào bán; phương thức thanh toán; chữ ký của cổ đông </w:t>
      </w:r>
      <w:r w:rsidRPr="00404223">
        <w:rPr>
          <w:rFonts w:ascii="Times New Roman" w:eastAsia="Times New Roman" w:hAnsi="Times New Roman"/>
          <w:sz w:val="26"/>
          <w:szCs w:val="26"/>
          <w:bdr w:val="none" w:sz="0" w:space="0" w:color="auto" w:frame="1"/>
        </w:rPr>
        <w:lastRenderedPageBreak/>
        <w:t>hoặc người đại diện theo pháp luật của cổ đông. Công ty chỉ mua lại cổ phần được chào bán trong thời hạn nói trên.</w:t>
      </w:r>
    </w:p>
    <w:p w:rsidR="0011299B" w:rsidRPr="00404223" w:rsidRDefault="0011299B" w:rsidP="0011299B">
      <w:pPr>
        <w:pStyle w:val="Heading2"/>
        <w:spacing w:beforeLines="0" w:after="120"/>
        <w:contextualSpacing/>
        <w:rPr>
          <w:rFonts w:ascii="Times New Roman" w:hAnsi="Times New Roman"/>
          <w:bdr w:val="none" w:sz="0" w:space="0" w:color="auto" w:frame="1"/>
        </w:rPr>
      </w:pPr>
      <w:bookmarkStart w:id="27" w:name="dieu_131"/>
      <w:bookmarkStart w:id="28" w:name="_Toc431989885"/>
      <w:r w:rsidRPr="00404223">
        <w:rPr>
          <w:rFonts w:ascii="Times New Roman" w:hAnsi="Times New Roman"/>
          <w:bdr w:val="none" w:sz="0" w:space="0" w:color="auto" w:frame="1"/>
        </w:rPr>
        <w:t>Điều 13. Điều kiện thanh toán và xử lý các cổ phần được mua lại</w:t>
      </w:r>
      <w:bookmarkEnd w:id="27"/>
      <w:bookmarkEnd w:id="28"/>
    </w:p>
    <w:p w:rsidR="0011299B" w:rsidRPr="00404223" w:rsidRDefault="0011299B" w:rsidP="0011299B">
      <w:pPr>
        <w:pStyle w:val="ListParagraph"/>
        <w:numPr>
          <w:ilvl w:val="0"/>
          <w:numId w:val="28"/>
        </w:numPr>
        <w:shd w:val="clear" w:color="auto" w:fill="FFFFFF"/>
        <w:spacing w:beforeLines="0" w:afterLines="0"/>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Công ty chỉ được quyền thanh toán cổ phần được mua lại cho cổ đông theo quy định tại Điều 11 và Điều 12 của điều lệ này, nếu ngay sau khi thanh toán hết số cổ phần được mua lại, công ty vẫn bảo đảm thanh toán đủ các khoản nợ và nghĩa vụ tài sản khác.</w:t>
      </w:r>
    </w:p>
    <w:p w:rsidR="0011299B" w:rsidRPr="00404223" w:rsidRDefault="0011299B" w:rsidP="0011299B">
      <w:pPr>
        <w:pStyle w:val="ListParagraph"/>
        <w:numPr>
          <w:ilvl w:val="0"/>
          <w:numId w:val="28"/>
        </w:numPr>
        <w:shd w:val="clear" w:color="auto" w:fill="FFFFFF"/>
        <w:spacing w:beforeLines="0" w:afterLines="0"/>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Cổ phần được mua lại theo quy định tại Điều 11 và Điều 12 của điều lệ này được coi là cổ phần chưa bán. Công ty phải làm thủ tục điều chỉnh giảm vốn điều lệ tương ứng với tổng giá trị mệnh giá các cổ phần được công ty mua lại trong thời hạn 10 ngày, kể từ ngày hoàn thành việc thanh toán mua lại cổ phần, trừ trường hợp pháp luật về chứng khoán có quy định khác.</w:t>
      </w:r>
    </w:p>
    <w:p w:rsidR="0011299B" w:rsidRPr="00404223" w:rsidRDefault="0011299B" w:rsidP="0011299B">
      <w:pPr>
        <w:pStyle w:val="ListParagraph"/>
        <w:numPr>
          <w:ilvl w:val="0"/>
          <w:numId w:val="28"/>
        </w:numPr>
        <w:shd w:val="clear" w:color="auto" w:fill="FFFFFF"/>
        <w:spacing w:beforeLines="0" w:afterLines="0"/>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Cổ phiếu xác nhận quyền sở hữu cổ phần đã được mua lại phải được tiêu hủy ngay sau khi cổ phần tương ứng đã được thanh toán đủ. Chủ tịch Hội đồng quản trị và Giám đốc phải liên đới chịu trách nhiệm về thiệt hại do không tiêu hủy hoặc chậm tiêu hủy cổ phiếu gây ra đối với công ty.</w:t>
      </w:r>
    </w:p>
    <w:p w:rsidR="0011299B" w:rsidRPr="00404223" w:rsidRDefault="0011299B" w:rsidP="0011299B">
      <w:pPr>
        <w:pStyle w:val="ListParagraph"/>
        <w:numPr>
          <w:ilvl w:val="0"/>
          <w:numId w:val="28"/>
        </w:numPr>
        <w:shd w:val="clear" w:color="auto" w:fill="FFFFFF"/>
        <w:spacing w:beforeLines="0" w:afterLines="0"/>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Sau khi thanh toán hết số cổ phần mua lại, nếu tổng giá trị tài sản được ghi trong sổ kế toán của công ty giảm hơn 10% thì công ty phải thông báo cho tất cả các chủ nợ biết trong thời hạn 15 ngày, kể từ ngày thanh toán hết số cổ phần mua lại.</w:t>
      </w:r>
    </w:p>
    <w:p w:rsidR="0011299B" w:rsidRPr="00404223" w:rsidRDefault="0011299B" w:rsidP="0011299B">
      <w:pPr>
        <w:pStyle w:val="Heading2"/>
        <w:spacing w:beforeLines="0" w:after="120"/>
        <w:contextualSpacing/>
        <w:rPr>
          <w:rFonts w:ascii="Times New Roman" w:hAnsi="Times New Roman"/>
          <w:bdr w:val="none" w:sz="0" w:space="0" w:color="auto" w:frame="1"/>
        </w:rPr>
      </w:pPr>
      <w:bookmarkStart w:id="29" w:name="dieu_132"/>
      <w:bookmarkStart w:id="30" w:name="_Toc431989886"/>
      <w:r w:rsidRPr="00404223">
        <w:rPr>
          <w:rFonts w:ascii="Times New Roman" w:hAnsi="Times New Roman"/>
          <w:bdr w:val="none" w:sz="0" w:space="0" w:color="auto" w:frame="1"/>
        </w:rPr>
        <w:t>Điều 14. Trả cổ tức</w:t>
      </w:r>
      <w:bookmarkEnd w:id="29"/>
      <w:bookmarkEnd w:id="30"/>
    </w:p>
    <w:p w:rsidR="0011299B" w:rsidRPr="00404223" w:rsidRDefault="0011299B" w:rsidP="0011299B">
      <w:pPr>
        <w:numPr>
          <w:ilvl w:val="0"/>
          <w:numId w:val="29"/>
        </w:numPr>
        <w:shd w:val="clear" w:color="auto" w:fill="FFFFFF"/>
        <w:spacing w:before="120" w:after="120" w:line="234" w:lineRule="atLeast"/>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Cổ tức trả cho cổ phần ưu đãi được thực hiện theo các điều kiện áp dụng riêng cho mỗi loại cổ phần ưu đãi.</w:t>
      </w:r>
    </w:p>
    <w:p w:rsidR="0011299B" w:rsidRPr="00404223" w:rsidRDefault="0011299B" w:rsidP="0011299B">
      <w:pPr>
        <w:numPr>
          <w:ilvl w:val="0"/>
          <w:numId w:val="29"/>
        </w:numPr>
        <w:shd w:val="clear" w:color="auto" w:fill="FFFFFF"/>
        <w:spacing w:before="120" w:after="120" w:line="234" w:lineRule="atLeast"/>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Cổ tức trả cho cổ phần phổ thông được xác định căn cứ vào số lợi nhuận ròng đã thực hiện và khoản chi trả cổ tức được trích từ nguồn lợi nhuận giữ lại của công ty. Công ty cổ phần chỉ được trả cổ tức của cổ phần phổ thông khi có đủ các điều kiện sau đây:</w:t>
      </w:r>
    </w:p>
    <w:p w:rsidR="0011299B" w:rsidRPr="00404223" w:rsidRDefault="0011299B" w:rsidP="0011299B">
      <w:pPr>
        <w:numPr>
          <w:ilvl w:val="0"/>
          <w:numId w:val="30"/>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Công ty đã hoàn thành nghĩa vụ thuế và các nghĩa vụ tài chính khác theo quy định của pháp luật;</w:t>
      </w:r>
    </w:p>
    <w:p w:rsidR="0011299B" w:rsidRPr="00404223" w:rsidRDefault="0011299B" w:rsidP="0011299B">
      <w:pPr>
        <w:numPr>
          <w:ilvl w:val="0"/>
          <w:numId w:val="30"/>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Đã trích lập các quỹ công ty và bù đắp đủ lỗ trước đó theo quy định của pháp luật và tờ trình trích lập các quỹ tại công ty được đại hội đồng cổ đông thông qua;</w:t>
      </w:r>
    </w:p>
    <w:p w:rsidR="0011299B" w:rsidRPr="00404223" w:rsidRDefault="0011299B" w:rsidP="0011299B">
      <w:pPr>
        <w:numPr>
          <w:ilvl w:val="0"/>
          <w:numId w:val="30"/>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Ngay sau khi trả hết số cổ tức đã định, công ty vẫn bảo đảm thanh toán đủ các khoản nợ và nghĩa vụ tài sản khác đến hạn.</w:t>
      </w:r>
    </w:p>
    <w:p w:rsidR="0011299B" w:rsidRPr="00404223" w:rsidRDefault="0011299B" w:rsidP="0011299B">
      <w:pPr>
        <w:numPr>
          <w:ilvl w:val="0"/>
          <w:numId w:val="29"/>
        </w:numPr>
        <w:shd w:val="clear" w:color="auto" w:fill="FFFFFF"/>
        <w:spacing w:before="120" w:after="120" w:line="234" w:lineRule="atLeast"/>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 xml:space="preserve">Cổ tức có thể được chi trả bằng tiền mặt, bằng cổ phần của công ty. Nếu chi trả bằng tiền mặt thì phải được thực hiện bằng Đồng Việt </w:t>
      </w:r>
      <w:smartTag w:uri="urn:schemas-microsoft-com:office:smarttags" w:element="country-region">
        <w:smartTag w:uri="urn:schemas-microsoft-com:office:smarttags" w:element="place">
          <w:r w:rsidRPr="00404223">
            <w:rPr>
              <w:rFonts w:ascii="Times New Roman" w:eastAsia="Times New Roman" w:hAnsi="Times New Roman"/>
              <w:sz w:val="26"/>
              <w:szCs w:val="26"/>
              <w:bdr w:val="none" w:sz="0" w:space="0" w:color="auto" w:frame="1"/>
            </w:rPr>
            <w:t>Nam</w:t>
          </w:r>
        </w:smartTag>
      </w:smartTag>
      <w:r w:rsidRPr="00404223">
        <w:rPr>
          <w:rFonts w:ascii="Times New Roman" w:eastAsia="Times New Roman" w:hAnsi="Times New Roman"/>
          <w:sz w:val="26"/>
          <w:szCs w:val="26"/>
          <w:bdr w:val="none" w:sz="0" w:space="0" w:color="auto" w:frame="1"/>
        </w:rPr>
        <w:t>.</w:t>
      </w:r>
    </w:p>
    <w:p w:rsidR="0011299B" w:rsidRPr="00404223" w:rsidRDefault="0011299B" w:rsidP="0011299B">
      <w:pPr>
        <w:numPr>
          <w:ilvl w:val="0"/>
          <w:numId w:val="29"/>
        </w:numPr>
        <w:shd w:val="clear" w:color="auto" w:fill="FFFFFF"/>
        <w:spacing w:before="120" w:after="120" w:line="234" w:lineRule="atLeast"/>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 xml:space="preserve">Cổ tức phải được thanh toán đầy đủ trong thời hạn 06 tháng, kể từ ngày kết thúc họp Đại hội đồng cổ đông thường niên. Hội đồng quản trị lập danh sách cổ đông được nhận cổ tức, xác định mức cổ tức được trả đối với từng cổ phần, thời hạn và hình thức trả chậm nhất 30 ngày trước mỗi lần trả cổ tức. Thông báo về trả cổ tức được công bố trên website công ty hoặc gửi bằng phương thức bảo đảm đến cổ </w:t>
      </w:r>
      <w:r w:rsidRPr="00404223">
        <w:rPr>
          <w:rFonts w:ascii="Times New Roman" w:eastAsia="Times New Roman" w:hAnsi="Times New Roman"/>
          <w:sz w:val="26"/>
          <w:szCs w:val="26"/>
          <w:bdr w:val="none" w:sz="0" w:space="0" w:color="auto" w:frame="1"/>
        </w:rPr>
        <w:lastRenderedPageBreak/>
        <w:t>đông theo địa chỉ đăng ký trong sổ đăng ký cổ đông chậm nhất 15 ngày trước khi thực hiện trả cổ tức. Thông báo phải có các nội dung sau đây:</w:t>
      </w:r>
    </w:p>
    <w:p w:rsidR="0011299B" w:rsidRPr="00404223" w:rsidRDefault="0011299B" w:rsidP="0011299B">
      <w:pPr>
        <w:numPr>
          <w:ilvl w:val="0"/>
          <w:numId w:val="50"/>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Tên công ty và địa chỉ trụ sở chính của công ty;</w:t>
      </w:r>
    </w:p>
    <w:p w:rsidR="0011299B" w:rsidRPr="00404223" w:rsidRDefault="0011299B" w:rsidP="0011299B">
      <w:pPr>
        <w:numPr>
          <w:ilvl w:val="0"/>
          <w:numId w:val="50"/>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Họ, tên, địa chỉ thường trú, quốc tịch, sổ Thẻ căn cước công dân, Giấy chứng minh nhân dân, Hộ chiếu hoặc chứng thực cá nhân hợp pháp khác của cổ đông là cá nhân;</w:t>
      </w:r>
    </w:p>
    <w:p w:rsidR="0011299B" w:rsidRPr="00404223" w:rsidRDefault="0011299B" w:rsidP="0011299B">
      <w:pPr>
        <w:numPr>
          <w:ilvl w:val="0"/>
          <w:numId w:val="50"/>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Tên, mã số doanh nghiệp hoặc số quyết định thành lập, địa chỉ trụ sở chính của cổ đông là tổ chức;</w:t>
      </w:r>
    </w:p>
    <w:p w:rsidR="0011299B" w:rsidRPr="00404223" w:rsidRDefault="0011299B" w:rsidP="0011299B">
      <w:pPr>
        <w:numPr>
          <w:ilvl w:val="0"/>
          <w:numId w:val="50"/>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Số lượng cổ phần từng loại của cổ đông; mức cổ tức đối với từng cổ phần và tổng số cổ tức mà cổ đông đó được nhận;</w:t>
      </w:r>
    </w:p>
    <w:p w:rsidR="0011299B" w:rsidRPr="00404223" w:rsidRDefault="0011299B" w:rsidP="0011299B">
      <w:pPr>
        <w:numPr>
          <w:ilvl w:val="0"/>
          <w:numId w:val="50"/>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Thời điểm và phương thức trả cổ tức;</w:t>
      </w:r>
    </w:p>
    <w:p w:rsidR="0011299B" w:rsidRPr="00404223" w:rsidRDefault="0011299B" w:rsidP="0011299B">
      <w:pPr>
        <w:numPr>
          <w:ilvl w:val="0"/>
          <w:numId w:val="50"/>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Họ, tên, chữ ký của Chủ tịch Hội đồng quản trị hoặc người đại diện theo pháp luật của công ty.</w:t>
      </w:r>
    </w:p>
    <w:p w:rsidR="0011299B" w:rsidRPr="00404223" w:rsidRDefault="0011299B" w:rsidP="0011299B">
      <w:pPr>
        <w:numPr>
          <w:ilvl w:val="0"/>
          <w:numId w:val="29"/>
        </w:numPr>
        <w:shd w:val="clear" w:color="auto" w:fill="FFFFFF"/>
        <w:spacing w:before="120" w:after="120" w:line="234" w:lineRule="atLeast"/>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Trường hợp cổ đông chuyển nhượng cổ phần của mình trong thời gian giữa thời điểm kết thúc lập danh sách cổ đông và thời điểm trả cổ tức thì người chuyển nhượng là người nhận cổ tức từ công ty.</w:t>
      </w:r>
    </w:p>
    <w:p w:rsidR="0011299B" w:rsidRPr="00404223" w:rsidRDefault="0011299B" w:rsidP="0011299B">
      <w:pPr>
        <w:numPr>
          <w:ilvl w:val="0"/>
          <w:numId w:val="29"/>
        </w:numPr>
        <w:shd w:val="clear" w:color="auto" w:fill="FFFFFF"/>
        <w:spacing w:before="120" w:after="120" w:line="234" w:lineRule="atLeast"/>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Trường hợp chi trả cổ tức bằng cổ phần, công ty không phải làm thủ tục chào bán cổ phần theo quy định tại điều 8 của điều lệ này. Công ty phải đăng ký tăng vốn điều lệ tương ứng với tổng giá trị mệnh giá các cổ phần dùng để chi trả cổ tức trong thời hạn 10 ngày, kể từ ngày hoàn thành việc thanh toán cổ tức.</w:t>
      </w:r>
    </w:p>
    <w:p w:rsidR="0011299B" w:rsidRPr="00404223" w:rsidRDefault="0011299B" w:rsidP="0011299B">
      <w:pPr>
        <w:pStyle w:val="Heading2"/>
        <w:spacing w:beforeLines="0" w:after="120"/>
        <w:contextualSpacing/>
        <w:rPr>
          <w:rFonts w:ascii="Times New Roman" w:hAnsi="Times New Roman"/>
          <w:bdr w:val="none" w:sz="0" w:space="0" w:color="auto" w:frame="1"/>
        </w:rPr>
      </w:pPr>
      <w:bookmarkStart w:id="31" w:name="dieu_133"/>
      <w:bookmarkStart w:id="32" w:name="_Toc431989887"/>
      <w:r w:rsidRPr="00404223">
        <w:rPr>
          <w:rFonts w:ascii="Times New Roman" w:hAnsi="Times New Roman"/>
          <w:bdr w:val="none" w:sz="0" w:space="0" w:color="auto" w:frame="1"/>
        </w:rPr>
        <w:t>Điều 15. Thu hồi tiền thanh toán cổ phần mua lại hoặc cổ tức</w:t>
      </w:r>
      <w:bookmarkEnd w:id="31"/>
      <w:bookmarkEnd w:id="32"/>
    </w:p>
    <w:p w:rsidR="0011299B" w:rsidRPr="00404223" w:rsidRDefault="0011299B" w:rsidP="0011299B">
      <w:pPr>
        <w:shd w:val="clear" w:color="auto" w:fill="FFFFFF"/>
        <w:spacing w:before="120" w:after="120" w:line="234" w:lineRule="atLeast"/>
        <w:ind w:left="72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ab/>
        <w:t>Trường hợp việc thanh toán cổ phần mua lại trái với quy định tại khoản 1 Điều 13 của điều lệ này hoặc trả cổ tức trái với quy định tại Điều 14 của điều lệ này thì các cổ đông phải hoàn trả cho công ty số tiền, tài sản khác đã nhận; trường hợp cổ đông không hoàn trả được cho công ty thì tất cả thành viên Hội đồng quản trị phải cùng liên đới chịu trách nhiệm về các khoản nợ và nghĩa vụ tài sản khác của công ty trong phạm vi giá trị số tiền, tài sản đã trả cho cổ đông mà chưa được hoàn lại.</w:t>
      </w:r>
    </w:p>
    <w:p w:rsidR="0011299B" w:rsidRPr="00404223" w:rsidRDefault="0011299B" w:rsidP="0011299B">
      <w:pPr>
        <w:pStyle w:val="Heading1"/>
        <w:numPr>
          <w:ilvl w:val="0"/>
          <w:numId w:val="0"/>
        </w:numPr>
        <w:spacing w:beforeLines="0" w:after="120"/>
        <w:ind w:left="90"/>
        <w:contextualSpacing/>
        <w:jc w:val="center"/>
        <w:rPr>
          <w:szCs w:val="26"/>
          <w:bdr w:val="none" w:sz="0" w:space="0" w:color="auto" w:frame="1"/>
        </w:rPr>
      </w:pPr>
      <w:bookmarkStart w:id="33" w:name="_Toc431989888"/>
      <w:r w:rsidRPr="00404223">
        <w:rPr>
          <w:szCs w:val="26"/>
          <w:bdr w:val="none" w:sz="0" w:space="0" w:color="auto" w:frame="1"/>
        </w:rPr>
        <w:t>CHƯƠNG III: CƠ CẤU TỔ CHỨC, QUẢN TRỊ VÀ KIỂM SOÁT</w:t>
      </w:r>
      <w:bookmarkEnd w:id="33"/>
    </w:p>
    <w:p w:rsidR="0011299B" w:rsidRPr="00404223" w:rsidRDefault="0011299B" w:rsidP="0011299B">
      <w:pPr>
        <w:pStyle w:val="Heading2"/>
        <w:spacing w:before="120" w:after="120"/>
        <w:rPr>
          <w:rFonts w:ascii="Times New Roman" w:hAnsi="Times New Roman"/>
        </w:rPr>
      </w:pPr>
      <w:bookmarkStart w:id="34" w:name="_Toc431989889"/>
      <w:r w:rsidRPr="00404223">
        <w:rPr>
          <w:rFonts w:ascii="Times New Roman" w:hAnsi="Times New Roman"/>
          <w:bdr w:val="none" w:sz="0" w:space="0" w:color="auto" w:frame="1"/>
        </w:rPr>
        <w:t>Điều 16. Cơ cấu tổ chức, quản trị và kiểm soát</w:t>
      </w:r>
      <w:bookmarkEnd w:id="34"/>
    </w:p>
    <w:p w:rsidR="0011299B" w:rsidRPr="00404223" w:rsidRDefault="0011299B" w:rsidP="0011299B">
      <w:pPr>
        <w:shd w:val="clear" w:color="auto" w:fill="FFFFFF"/>
        <w:spacing w:beforeLines="0" w:afterLines="0" w:line="270" w:lineRule="atLeast"/>
        <w:jc w:val="both"/>
        <w:rPr>
          <w:rFonts w:ascii="Times New Roman" w:eastAsia="Times New Roman" w:hAnsi="Times New Roman"/>
          <w:sz w:val="26"/>
          <w:szCs w:val="26"/>
        </w:rPr>
      </w:pPr>
      <w:r w:rsidRPr="00404223">
        <w:rPr>
          <w:rFonts w:ascii="Times New Roman" w:eastAsia="Times New Roman" w:hAnsi="Times New Roman"/>
          <w:sz w:val="26"/>
          <w:szCs w:val="26"/>
          <w:bdr w:val="none" w:sz="0" w:space="0" w:color="auto" w:frame="1"/>
        </w:rPr>
        <w:t>Cơ cấu tổ chức quản lý, quản trị và kiểm soát của Công ty bao gồm:</w:t>
      </w:r>
    </w:p>
    <w:p w:rsidR="0011299B" w:rsidRPr="00404223" w:rsidRDefault="0011299B" w:rsidP="0011299B">
      <w:pPr>
        <w:pStyle w:val="ListParagraph"/>
        <w:numPr>
          <w:ilvl w:val="0"/>
          <w:numId w:val="9"/>
        </w:numPr>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Đại hội đồng cổ đông;</w:t>
      </w:r>
    </w:p>
    <w:p w:rsidR="0011299B" w:rsidRPr="00404223" w:rsidRDefault="0011299B" w:rsidP="0011299B">
      <w:pPr>
        <w:pStyle w:val="ListParagraph"/>
        <w:numPr>
          <w:ilvl w:val="0"/>
          <w:numId w:val="9"/>
        </w:numPr>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Hội đồng quản trị;</w:t>
      </w:r>
    </w:p>
    <w:p w:rsidR="0011299B" w:rsidRPr="00404223" w:rsidRDefault="0011299B" w:rsidP="0011299B">
      <w:pPr>
        <w:pStyle w:val="ListParagraph"/>
        <w:numPr>
          <w:ilvl w:val="0"/>
          <w:numId w:val="9"/>
        </w:numPr>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Ban kiểm soát;</w:t>
      </w:r>
    </w:p>
    <w:p w:rsidR="0011299B" w:rsidRPr="00404223" w:rsidRDefault="0011299B" w:rsidP="0011299B">
      <w:pPr>
        <w:pStyle w:val="ListParagraph"/>
        <w:numPr>
          <w:ilvl w:val="0"/>
          <w:numId w:val="9"/>
        </w:numPr>
        <w:shd w:val="clear" w:color="auto" w:fill="FFFFFF"/>
        <w:spacing w:beforeLines="0" w:afterLines="0" w:line="270" w:lineRule="atLeast"/>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Giám đốc.</w:t>
      </w:r>
    </w:p>
    <w:p w:rsidR="0011299B" w:rsidRPr="00404223" w:rsidRDefault="0011299B" w:rsidP="0011299B">
      <w:pPr>
        <w:pStyle w:val="Heading2"/>
        <w:spacing w:before="120" w:after="120"/>
        <w:rPr>
          <w:rFonts w:ascii="Times New Roman" w:hAnsi="Times New Roman"/>
          <w:bdr w:val="none" w:sz="0" w:space="0" w:color="auto" w:frame="1"/>
        </w:rPr>
      </w:pPr>
      <w:bookmarkStart w:id="35" w:name="dieu_114"/>
      <w:bookmarkStart w:id="36" w:name="_Toc431989890"/>
      <w:r w:rsidRPr="00404223">
        <w:rPr>
          <w:rFonts w:ascii="Times New Roman" w:hAnsi="Times New Roman"/>
          <w:bdr w:val="none" w:sz="0" w:space="0" w:color="auto" w:frame="1"/>
        </w:rPr>
        <w:t>Điều 17. Quyền của cổ đông phổ thông</w:t>
      </w:r>
      <w:bookmarkEnd w:id="35"/>
      <w:bookmarkEnd w:id="36"/>
    </w:p>
    <w:p w:rsidR="0011299B" w:rsidRPr="00404223" w:rsidRDefault="0011299B" w:rsidP="0011299B">
      <w:pPr>
        <w:numPr>
          <w:ilvl w:val="0"/>
          <w:numId w:val="31"/>
        </w:numPr>
        <w:shd w:val="clear" w:color="auto" w:fill="FFFFFF"/>
        <w:spacing w:before="120" w:after="120" w:line="234" w:lineRule="atLeast"/>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Cổ đông phổ thông có các quyền sau đây:</w:t>
      </w:r>
    </w:p>
    <w:p w:rsidR="0011299B" w:rsidRPr="00404223" w:rsidRDefault="0011299B" w:rsidP="0011299B">
      <w:pPr>
        <w:numPr>
          <w:ilvl w:val="0"/>
          <w:numId w:val="32"/>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lastRenderedPageBreak/>
        <w:t>Tham dự và phát biểu trong các Đại hội đồng cổ đông và thực hiện quyền biểu quyết trực tiếp hoặc thông qua đại diện theo ủy quyền hoặc theo hình thức khác do pháp luật, Điều lệ công ty quy định. Mỗi cổ phần phổ thông có một phiếu biểu quyết;</w:t>
      </w:r>
    </w:p>
    <w:p w:rsidR="0011299B" w:rsidRPr="00404223" w:rsidRDefault="0011299B" w:rsidP="0011299B">
      <w:pPr>
        <w:numPr>
          <w:ilvl w:val="0"/>
          <w:numId w:val="32"/>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Nhận cổ tức với mức theo quyết định của Đại hội đồng cổ đông;</w:t>
      </w:r>
    </w:p>
    <w:p w:rsidR="0011299B" w:rsidRPr="00404223" w:rsidRDefault="0011299B" w:rsidP="0011299B">
      <w:pPr>
        <w:numPr>
          <w:ilvl w:val="0"/>
          <w:numId w:val="32"/>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Ưu tiên mua cổ phần mới chào bán tương ứng với tỷ lệ cổ phần phổ thông của từng cổ đông trong công ty;</w:t>
      </w:r>
    </w:p>
    <w:p w:rsidR="0011299B" w:rsidRPr="00404223" w:rsidRDefault="0011299B" w:rsidP="0011299B">
      <w:pPr>
        <w:numPr>
          <w:ilvl w:val="0"/>
          <w:numId w:val="32"/>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Tự do chuyển nhượng cổ phần của mình cho người khác, trừ trường hợp đối với cổ phần ưu đãi cam kết mua thêm đối với lao động và cổ phần của nhà đầu tư chiến lược đối với cổ đông chiến lược khi cổ phần hóa;</w:t>
      </w:r>
    </w:p>
    <w:p w:rsidR="0011299B" w:rsidRPr="00404223" w:rsidRDefault="0011299B" w:rsidP="0011299B">
      <w:pPr>
        <w:numPr>
          <w:ilvl w:val="0"/>
          <w:numId w:val="32"/>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Xem xét, tra cứu và trích lục các thông tin trong Danh sách cổ đông có quyền biểu quyết và yêu cầu sửa đổi các thông tin không chính xác;</w:t>
      </w:r>
    </w:p>
    <w:p w:rsidR="0011299B" w:rsidRPr="00404223" w:rsidRDefault="0011299B" w:rsidP="0011299B">
      <w:pPr>
        <w:numPr>
          <w:ilvl w:val="0"/>
          <w:numId w:val="32"/>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Xem xét, tra cứu, trích lục hoặc sao chụp Điều lệ công ty, biên bản họp Đại hội đồng cổ đông và các nghị quyết của Đại hội đồng cổ đông;</w:t>
      </w:r>
    </w:p>
    <w:p w:rsidR="0011299B" w:rsidRPr="00404223" w:rsidRDefault="0011299B" w:rsidP="0011299B">
      <w:pPr>
        <w:numPr>
          <w:ilvl w:val="0"/>
          <w:numId w:val="32"/>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Khi công ty giải thể hoặc phá sản, được nhận một phần tài sản còn lại tương ứng với tỷ lệ sở hữu cổ phần tại công ty.</w:t>
      </w:r>
    </w:p>
    <w:p w:rsidR="0011299B" w:rsidRPr="00404223" w:rsidRDefault="0011299B" w:rsidP="0011299B">
      <w:pPr>
        <w:numPr>
          <w:ilvl w:val="0"/>
          <w:numId w:val="31"/>
        </w:numPr>
        <w:shd w:val="clear" w:color="auto" w:fill="FFFFFF"/>
        <w:spacing w:before="120" w:after="120" w:line="234" w:lineRule="atLeast"/>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Cổ đông hoặc nhóm cổ đông sở hữu từ 10% tổng số cổ phần phổ thông trở lên trong thời hạn liên tục ít nhất 06 tháng có các quyền sau đây:</w:t>
      </w:r>
    </w:p>
    <w:p w:rsidR="0011299B" w:rsidRPr="00404223" w:rsidRDefault="0011299B" w:rsidP="0011299B">
      <w:pPr>
        <w:numPr>
          <w:ilvl w:val="0"/>
          <w:numId w:val="33"/>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Đề cử người vào Hội đồng quản trị và Ban kiểm soát;</w:t>
      </w:r>
    </w:p>
    <w:p w:rsidR="0011299B" w:rsidRPr="00404223" w:rsidRDefault="0011299B" w:rsidP="0011299B">
      <w:pPr>
        <w:numPr>
          <w:ilvl w:val="0"/>
          <w:numId w:val="33"/>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 xml:space="preserve">Xem xét và trích lục sổ biên bản và các nghị quyết của Hội đồng quản trị, báo cáo tài chính giữa năm và hằng năm theo mẫu của hệ thống kế toán Việt </w:t>
      </w:r>
      <w:smartTag w:uri="urn:schemas-microsoft-com:office:smarttags" w:element="country-region">
        <w:smartTag w:uri="urn:schemas-microsoft-com:office:smarttags" w:element="place">
          <w:r w:rsidRPr="00404223">
            <w:rPr>
              <w:rFonts w:ascii="Times New Roman" w:eastAsia="Times New Roman" w:hAnsi="Times New Roman"/>
              <w:sz w:val="26"/>
              <w:szCs w:val="26"/>
            </w:rPr>
            <w:t>Nam</w:t>
          </w:r>
        </w:smartTag>
      </w:smartTag>
      <w:r w:rsidRPr="00404223">
        <w:rPr>
          <w:rFonts w:ascii="Times New Roman" w:eastAsia="Times New Roman" w:hAnsi="Times New Roman"/>
          <w:sz w:val="26"/>
          <w:szCs w:val="26"/>
        </w:rPr>
        <w:t xml:space="preserve"> và các báo cáo của Ban kiểm soát;</w:t>
      </w:r>
    </w:p>
    <w:p w:rsidR="0011299B" w:rsidRPr="00404223" w:rsidRDefault="0011299B" w:rsidP="0011299B">
      <w:pPr>
        <w:numPr>
          <w:ilvl w:val="0"/>
          <w:numId w:val="33"/>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Yêu cầu Ban kiểm soát kiểm tra từng vấn đề cụ thể liên quan đến quản lý, điều hành hoạt động của công ty khi xét thấy cần thiết. Yêu cầu phải bằng văn bản; phải có họ, tên, địa chỉ thường trú, quốc tịch, số Thẻ căn cước công dân, Giấy chứng minh nhân dân, Hộ chiếu đối với cổ đông là cá nhân; tên, địa chỉ thường trú, quốc tịch, số quyết định thành lập hoặc số đăng ký doanh nghiệp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11299B" w:rsidRPr="00404223" w:rsidRDefault="0011299B" w:rsidP="0011299B">
      <w:pPr>
        <w:numPr>
          <w:ilvl w:val="0"/>
          <w:numId w:val="33"/>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Các quyền khác theo quy định của Luật Doanh nghiệp.</w:t>
      </w:r>
    </w:p>
    <w:p w:rsidR="0011299B" w:rsidRPr="00404223" w:rsidRDefault="0011299B" w:rsidP="0011299B">
      <w:pPr>
        <w:numPr>
          <w:ilvl w:val="0"/>
          <w:numId w:val="31"/>
        </w:numPr>
        <w:shd w:val="clear" w:color="auto" w:fill="FFFFFF"/>
        <w:spacing w:before="120" w:after="120" w:line="234" w:lineRule="atLeast"/>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Cổ đông hoặc nhóm cổ đông quy định tại khoản 2 Điều này có quyền yêu cầu triệu tập họp Đại hội đồng cổ đông trong các trường hợp sau đây:</w:t>
      </w:r>
    </w:p>
    <w:p w:rsidR="0011299B" w:rsidRPr="00404223" w:rsidRDefault="0011299B" w:rsidP="0011299B">
      <w:pPr>
        <w:numPr>
          <w:ilvl w:val="0"/>
          <w:numId w:val="34"/>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Hội đồng quản trị vi phạm nghiêm trọng quyền của cổ đông, nghĩa vụ của người quản lý hoặc ra quyết định vượt quá thẩm quyền được giao;</w:t>
      </w:r>
    </w:p>
    <w:p w:rsidR="0011299B" w:rsidRPr="00404223" w:rsidRDefault="0011299B" w:rsidP="0011299B">
      <w:pPr>
        <w:numPr>
          <w:ilvl w:val="0"/>
          <w:numId w:val="34"/>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Nhiệm kỳ của Hội đồng quản trị đã vượt quá 06 tháng mà Hội đồng quản trị mới chưa được bầu thay thế;</w:t>
      </w:r>
    </w:p>
    <w:p w:rsidR="0011299B" w:rsidRPr="00404223" w:rsidRDefault="0011299B" w:rsidP="0011299B">
      <w:pPr>
        <w:shd w:val="clear" w:color="auto" w:fill="FFFFFF"/>
        <w:spacing w:before="120" w:after="120" w:line="234" w:lineRule="atLeast"/>
        <w:ind w:left="709" w:hanging="709"/>
        <w:jc w:val="both"/>
        <w:rPr>
          <w:rFonts w:ascii="Times New Roman" w:eastAsia="Times New Roman" w:hAnsi="Times New Roman"/>
          <w:sz w:val="26"/>
          <w:szCs w:val="26"/>
        </w:rPr>
      </w:pPr>
      <w:r w:rsidRPr="00404223">
        <w:rPr>
          <w:rFonts w:ascii="Times New Roman" w:eastAsia="Times New Roman" w:hAnsi="Times New Roman"/>
          <w:sz w:val="26"/>
          <w:szCs w:val="26"/>
        </w:rPr>
        <w:tab/>
        <w:t>Yêu cầu triệu tập họp Đại hội đồng cổ đông phải được lập bằng văn bản và phải có họ, tên, địa chỉ thường trú, số Thẻ căn cước công dân, Giấy chứng minh nhân dân, Hộ chiếu đối </w:t>
      </w:r>
      <w:r w:rsidRPr="00404223">
        <w:rPr>
          <w:rFonts w:ascii="Times New Roman" w:eastAsia="Times New Roman" w:hAnsi="Times New Roman"/>
          <w:sz w:val="26"/>
          <w:szCs w:val="26"/>
          <w:shd w:val="clear" w:color="auto" w:fill="FFFFFF"/>
        </w:rPr>
        <w:t>với</w:t>
      </w:r>
      <w:r w:rsidRPr="00404223">
        <w:rPr>
          <w:rFonts w:ascii="Times New Roman" w:eastAsia="Times New Roman" w:hAnsi="Times New Roman"/>
          <w:sz w:val="26"/>
          <w:szCs w:val="26"/>
        </w:rPr>
        <w:t xml:space="preserve"> cổ đông là cá nhân; tên, mã số doanh nghiệp hoặc số quyết định thành lập, địa chỉ trụ sở chính đối với cổ đông là tổ chức; số cổ phần và thời </w:t>
      </w:r>
      <w:r w:rsidRPr="00404223">
        <w:rPr>
          <w:rFonts w:ascii="Times New Roman" w:eastAsia="Times New Roman" w:hAnsi="Times New Roman"/>
          <w:sz w:val="26"/>
          <w:szCs w:val="26"/>
        </w:rPr>
        <w:lastRenderedPageBreak/>
        <w:t>điểm </w:t>
      </w:r>
      <w:r w:rsidRPr="00404223">
        <w:rPr>
          <w:rFonts w:ascii="Times New Roman" w:eastAsia="Times New Roman" w:hAnsi="Times New Roman"/>
          <w:sz w:val="26"/>
          <w:szCs w:val="26"/>
          <w:shd w:val="clear" w:color="auto" w:fill="FFFFFF"/>
        </w:rPr>
        <w:t>đăng ký</w:t>
      </w:r>
      <w:r w:rsidRPr="00404223">
        <w:rPr>
          <w:rFonts w:ascii="Times New Roman" w:eastAsia="Times New Roman" w:hAnsi="Times New Roman"/>
          <w:sz w:val="26"/>
          <w:szCs w:val="26"/>
        </w:rPr>
        <w:t> cổ phần của từng cổ đông, tổng số cổ phần của cả nhóm cổ đông và tỷ lệ sở hữu trong tổng số cổ phần của công ty, căn cứ và lý do yêu cầu triệu tập họp Đại hội đồng cổ đông. Kèm theo yêu cầu triệu tập họp phải có các tài liệu, chứng cứ về các vi phạm của Hội đồng quản trị, mức độ vi phạm hoặc </w:t>
      </w:r>
      <w:r w:rsidRPr="00404223">
        <w:rPr>
          <w:rFonts w:ascii="Times New Roman" w:eastAsia="Times New Roman" w:hAnsi="Times New Roman"/>
          <w:sz w:val="26"/>
          <w:szCs w:val="26"/>
          <w:shd w:val="clear" w:color="auto" w:fill="FFFFFF"/>
        </w:rPr>
        <w:t>về quyết</w:t>
      </w:r>
      <w:r w:rsidRPr="00404223">
        <w:rPr>
          <w:rFonts w:ascii="Times New Roman" w:eastAsia="Times New Roman" w:hAnsi="Times New Roman"/>
          <w:sz w:val="26"/>
          <w:szCs w:val="26"/>
        </w:rPr>
        <w:t> định vượt quá </w:t>
      </w:r>
      <w:r w:rsidRPr="00404223">
        <w:rPr>
          <w:rFonts w:ascii="Times New Roman" w:eastAsia="Times New Roman" w:hAnsi="Times New Roman"/>
          <w:sz w:val="26"/>
          <w:szCs w:val="26"/>
          <w:shd w:val="clear" w:color="auto" w:fill="FFFFFF"/>
        </w:rPr>
        <w:t>thẩm quyền</w:t>
      </w:r>
      <w:r w:rsidRPr="00404223">
        <w:rPr>
          <w:rFonts w:ascii="Times New Roman" w:eastAsia="Times New Roman" w:hAnsi="Times New Roman"/>
          <w:sz w:val="26"/>
          <w:szCs w:val="26"/>
        </w:rPr>
        <w:t>.</w:t>
      </w:r>
    </w:p>
    <w:p w:rsidR="0011299B" w:rsidRPr="00404223" w:rsidRDefault="0011299B" w:rsidP="0011299B">
      <w:pPr>
        <w:numPr>
          <w:ilvl w:val="0"/>
          <w:numId w:val="31"/>
        </w:numPr>
        <w:shd w:val="clear" w:color="auto" w:fill="FFFFFF"/>
        <w:spacing w:before="120" w:after="120" w:line="234" w:lineRule="atLeast"/>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Các quyền khác theo quy định của Luật Doanh nghiệp.</w:t>
      </w:r>
    </w:p>
    <w:p w:rsidR="0011299B" w:rsidRPr="00404223" w:rsidRDefault="0011299B" w:rsidP="0011299B">
      <w:pPr>
        <w:pStyle w:val="Heading2"/>
        <w:spacing w:before="120" w:after="120"/>
        <w:rPr>
          <w:rFonts w:ascii="Times New Roman" w:hAnsi="Times New Roman"/>
          <w:bdr w:val="none" w:sz="0" w:space="0" w:color="auto" w:frame="1"/>
        </w:rPr>
      </w:pPr>
      <w:bookmarkStart w:id="37" w:name="dieu_115"/>
      <w:bookmarkStart w:id="38" w:name="_Toc431989891"/>
      <w:r w:rsidRPr="00404223">
        <w:rPr>
          <w:rFonts w:ascii="Times New Roman" w:hAnsi="Times New Roman"/>
          <w:bdr w:val="none" w:sz="0" w:space="0" w:color="auto" w:frame="1"/>
        </w:rPr>
        <w:t>Điều 18. Nghĩa vụ của cổ đông phổ thông</w:t>
      </w:r>
      <w:bookmarkEnd w:id="37"/>
      <w:bookmarkEnd w:id="38"/>
    </w:p>
    <w:p w:rsidR="0011299B" w:rsidRPr="00404223" w:rsidRDefault="0011299B" w:rsidP="0011299B">
      <w:pPr>
        <w:numPr>
          <w:ilvl w:val="0"/>
          <w:numId w:val="35"/>
        </w:numPr>
        <w:shd w:val="clear" w:color="auto" w:fill="FFFFFF"/>
        <w:spacing w:before="120" w:after="120" w:line="234" w:lineRule="atLeast"/>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Thanh toán đủ và đúng thời hạn số cổ phần cam kết mua.</w:t>
      </w:r>
    </w:p>
    <w:p w:rsidR="0011299B" w:rsidRPr="00404223" w:rsidRDefault="0011299B" w:rsidP="0011299B">
      <w:pPr>
        <w:numPr>
          <w:ilvl w:val="0"/>
          <w:numId w:val="35"/>
        </w:numPr>
        <w:shd w:val="clear" w:color="auto" w:fill="FFFFFF"/>
        <w:spacing w:before="120" w:after="120" w:line="234" w:lineRule="atLeast"/>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cổ đông đó và người có lợi ích liên quan trong công ty phải cùng liên đới chịu trách nhiệm về các khoản nợ và nghĩa vụ tài sản khác của công ty trong phạm vi giá trị cổ phần đã bị rút và các thiệt hại xảy ra.</w:t>
      </w:r>
    </w:p>
    <w:p w:rsidR="0011299B" w:rsidRPr="00404223" w:rsidRDefault="0011299B" w:rsidP="0011299B">
      <w:pPr>
        <w:numPr>
          <w:ilvl w:val="0"/>
          <w:numId w:val="35"/>
        </w:numPr>
        <w:shd w:val="clear" w:color="auto" w:fill="FFFFFF"/>
        <w:spacing w:before="120" w:after="120" w:line="234" w:lineRule="atLeast"/>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Tuân thủ Điều lệ và quy chế quản lý nội bộ của công ty.</w:t>
      </w:r>
    </w:p>
    <w:p w:rsidR="0011299B" w:rsidRPr="00404223" w:rsidRDefault="0011299B" w:rsidP="0011299B">
      <w:pPr>
        <w:numPr>
          <w:ilvl w:val="0"/>
          <w:numId w:val="35"/>
        </w:numPr>
        <w:shd w:val="clear" w:color="auto" w:fill="FFFFFF"/>
        <w:spacing w:before="120" w:after="120" w:line="234" w:lineRule="atLeast"/>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Chấp hành nghị quyết của Đại hội đồng cổ đông, Hội đồng quản trị.</w:t>
      </w:r>
    </w:p>
    <w:p w:rsidR="0011299B" w:rsidRPr="00404223" w:rsidRDefault="0011299B" w:rsidP="0011299B">
      <w:pPr>
        <w:numPr>
          <w:ilvl w:val="0"/>
          <w:numId w:val="35"/>
        </w:numPr>
        <w:shd w:val="clear" w:color="auto" w:fill="FFFFFF"/>
        <w:spacing w:before="120" w:after="120" w:line="234" w:lineRule="atLeast"/>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Thực hiện các nghĩa vụ khác theo quy định của Pháp luật.</w:t>
      </w:r>
    </w:p>
    <w:p w:rsidR="0011299B" w:rsidRPr="00404223" w:rsidRDefault="0011299B" w:rsidP="0011299B">
      <w:pPr>
        <w:pStyle w:val="Heading2"/>
        <w:spacing w:before="120" w:after="120"/>
        <w:rPr>
          <w:rFonts w:ascii="Times New Roman" w:hAnsi="Times New Roman"/>
          <w:bdr w:val="none" w:sz="0" w:space="0" w:color="auto" w:frame="1"/>
        </w:rPr>
      </w:pPr>
      <w:bookmarkStart w:id="39" w:name="dieu_116"/>
      <w:bookmarkStart w:id="40" w:name="_Toc431989892"/>
      <w:r w:rsidRPr="00404223">
        <w:rPr>
          <w:rFonts w:ascii="Times New Roman" w:hAnsi="Times New Roman"/>
          <w:bdr w:val="none" w:sz="0" w:space="0" w:color="auto" w:frame="1"/>
        </w:rPr>
        <w:t>Điều 19. Cổ phần ưu đãi biểu quyết và quyền của cổ đông ưu đãi biểu quyết</w:t>
      </w:r>
      <w:bookmarkEnd w:id="39"/>
      <w:bookmarkEnd w:id="40"/>
    </w:p>
    <w:p w:rsidR="0011299B" w:rsidRPr="00404223" w:rsidRDefault="0011299B" w:rsidP="0011299B">
      <w:pPr>
        <w:numPr>
          <w:ilvl w:val="0"/>
          <w:numId w:val="36"/>
        </w:numPr>
        <w:shd w:val="clear" w:color="auto" w:fill="FFFFFF"/>
        <w:spacing w:before="120" w:after="120" w:line="234" w:lineRule="atLeast"/>
        <w:jc w:val="both"/>
        <w:rPr>
          <w:rFonts w:ascii="Times New Roman" w:eastAsia="Times New Roman" w:hAnsi="Times New Roman"/>
          <w:sz w:val="26"/>
          <w:szCs w:val="26"/>
        </w:rPr>
      </w:pPr>
      <w:r w:rsidRPr="00404223">
        <w:rPr>
          <w:rFonts w:ascii="Times New Roman" w:eastAsia="Times New Roman" w:hAnsi="Times New Roman"/>
          <w:sz w:val="26"/>
          <w:szCs w:val="26"/>
        </w:rPr>
        <w:t>Cổ phần ưu đãi biểu quyết là cổ phần có số phiếu biểu quyết nhiều hơn so với cổ phần phổ thông, số phiếu biểu quyết của một cổ phần ưu đãi biểu quyết do công ty quy định.</w:t>
      </w:r>
    </w:p>
    <w:p w:rsidR="0011299B" w:rsidRPr="00404223" w:rsidRDefault="0011299B" w:rsidP="0011299B">
      <w:pPr>
        <w:numPr>
          <w:ilvl w:val="0"/>
          <w:numId w:val="36"/>
        </w:numPr>
        <w:shd w:val="clear" w:color="auto" w:fill="FFFFFF"/>
        <w:spacing w:before="120" w:after="120" w:line="234" w:lineRule="atLeast"/>
        <w:jc w:val="both"/>
        <w:rPr>
          <w:rFonts w:ascii="Times New Roman" w:eastAsia="Times New Roman" w:hAnsi="Times New Roman"/>
          <w:sz w:val="26"/>
          <w:szCs w:val="26"/>
        </w:rPr>
      </w:pPr>
      <w:r w:rsidRPr="00404223">
        <w:rPr>
          <w:rFonts w:ascii="Times New Roman" w:eastAsia="Times New Roman" w:hAnsi="Times New Roman"/>
          <w:sz w:val="26"/>
          <w:szCs w:val="26"/>
        </w:rPr>
        <w:t>Cổ đông sở hữu cổ phần ưu đãi biểu quyết có các quyền sau đây:</w:t>
      </w:r>
    </w:p>
    <w:p w:rsidR="0011299B" w:rsidRPr="00404223" w:rsidRDefault="0011299B" w:rsidP="0011299B">
      <w:pPr>
        <w:numPr>
          <w:ilvl w:val="0"/>
          <w:numId w:val="37"/>
        </w:numPr>
        <w:shd w:val="clear" w:color="auto" w:fill="FFFFFF"/>
        <w:spacing w:before="120" w:after="120" w:line="234" w:lineRule="atLeast"/>
        <w:ind w:left="1418" w:hanging="284"/>
        <w:jc w:val="both"/>
        <w:rPr>
          <w:rFonts w:ascii="Times New Roman" w:eastAsia="Times New Roman" w:hAnsi="Times New Roman"/>
          <w:sz w:val="26"/>
          <w:szCs w:val="26"/>
        </w:rPr>
      </w:pPr>
      <w:r w:rsidRPr="00404223">
        <w:rPr>
          <w:rFonts w:ascii="Times New Roman" w:eastAsia="Times New Roman" w:hAnsi="Times New Roman"/>
          <w:sz w:val="26"/>
          <w:szCs w:val="26"/>
        </w:rPr>
        <w:t>Biểu quyết về các vấn đề thuộc thẩm quyền của Đại hội đồng cổ đông với số phiếu biểu quyết theo quy định tại khoản 1 Điều này;</w:t>
      </w:r>
    </w:p>
    <w:p w:rsidR="0011299B" w:rsidRPr="00404223" w:rsidRDefault="0011299B" w:rsidP="0011299B">
      <w:pPr>
        <w:numPr>
          <w:ilvl w:val="0"/>
          <w:numId w:val="37"/>
        </w:numPr>
        <w:shd w:val="clear" w:color="auto" w:fill="FFFFFF"/>
        <w:spacing w:before="120" w:after="120" w:line="234" w:lineRule="atLeast"/>
        <w:ind w:left="1418" w:hanging="284"/>
        <w:jc w:val="both"/>
        <w:rPr>
          <w:rFonts w:ascii="Times New Roman" w:eastAsia="Times New Roman" w:hAnsi="Times New Roman"/>
          <w:sz w:val="26"/>
          <w:szCs w:val="26"/>
        </w:rPr>
      </w:pPr>
      <w:r w:rsidRPr="00404223">
        <w:rPr>
          <w:rFonts w:ascii="Times New Roman" w:eastAsia="Times New Roman" w:hAnsi="Times New Roman"/>
          <w:sz w:val="26"/>
          <w:szCs w:val="26"/>
        </w:rPr>
        <w:t>Các quyền khác như cổ đông phổ thông, trừ trường </w:t>
      </w:r>
      <w:r w:rsidRPr="00404223">
        <w:rPr>
          <w:rFonts w:ascii="Times New Roman" w:eastAsia="Times New Roman" w:hAnsi="Times New Roman"/>
          <w:sz w:val="26"/>
          <w:szCs w:val="26"/>
          <w:shd w:val="clear" w:color="auto" w:fill="FFFFFF"/>
        </w:rPr>
        <w:t>hợp quy</w:t>
      </w:r>
      <w:r w:rsidRPr="00404223">
        <w:rPr>
          <w:rFonts w:ascii="Times New Roman" w:eastAsia="Times New Roman" w:hAnsi="Times New Roman"/>
          <w:sz w:val="26"/>
          <w:szCs w:val="26"/>
        </w:rPr>
        <w:t> định tại khoản 3 Điều này.</w:t>
      </w:r>
    </w:p>
    <w:p w:rsidR="0011299B" w:rsidRPr="00404223" w:rsidRDefault="0011299B" w:rsidP="0011299B">
      <w:pPr>
        <w:numPr>
          <w:ilvl w:val="0"/>
          <w:numId w:val="36"/>
        </w:numPr>
        <w:shd w:val="clear" w:color="auto" w:fill="FFFFFF"/>
        <w:spacing w:before="120" w:after="120" w:line="234" w:lineRule="atLeast"/>
        <w:jc w:val="both"/>
        <w:rPr>
          <w:rFonts w:ascii="Times New Roman" w:eastAsia="Times New Roman" w:hAnsi="Times New Roman"/>
          <w:sz w:val="26"/>
          <w:szCs w:val="26"/>
        </w:rPr>
      </w:pPr>
      <w:r w:rsidRPr="00404223">
        <w:rPr>
          <w:rFonts w:ascii="Times New Roman" w:eastAsia="Times New Roman" w:hAnsi="Times New Roman"/>
          <w:sz w:val="26"/>
          <w:szCs w:val="26"/>
        </w:rPr>
        <w:t>Cổ đông sở hữu cổ phần ưu đãi biểu quyết không được chuyển nhượng cổ phần đó cho người khác.</w:t>
      </w:r>
    </w:p>
    <w:p w:rsidR="0011299B" w:rsidRPr="00404223" w:rsidRDefault="0011299B" w:rsidP="0011299B">
      <w:pPr>
        <w:pStyle w:val="Heading2"/>
        <w:spacing w:before="120" w:after="120"/>
        <w:rPr>
          <w:rFonts w:ascii="Times New Roman" w:hAnsi="Times New Roman"/>
          <w:bdr w:val="none" w:sz="0" w:space="0" w:color="auto" w:frame="1"/>
        </w:rPr>
      </w:pPr>
      <w:bookmarkStart w:id="41" w:name="dieu_117"/>
      <w:bookmarkStart w:id="42" w:name="_Toc431989893"/>
      <w:r w:rsidRPr="00404223">
        <w:rPr>
          <w:rFonts w:ascii="Times New Roman" w:hAnsi="Times New Roman"/>
          <w:bdr w:val="none" w:sz="0" w:space="0" w:color="auto" w:frame="1"/>
        </w:rPr>
        <w:t>Điều 20. Cổ phần ưu đãi cổ tức và quyền của cổ đông ưu đãi cổ tức</w:t>
      </w:r>
      <w:bookmarkEnd w:id="41"/>
      <w:bookmarkEnd w:id="42"/>
    </w:p>
    <w:p w:rsidR="0011299B" w:rsidRPr="00404223" w:rsidRDefault="0011299B" w:rsidP="0011299B">
      <w:pPr>
        <w:numPr>
          <w:ilvl w:val="0"/>
          <w:numId w:val="38"/>
        </w:numPr>
        <w:shd w:val="clear" w:color="auto" w:fill="FFFFFF"/>
        <w:spacing w:before="120" w:after="120" w:line="234" w:lineRule="atLeast"/>
        <w:jc w:val="both"/>
        <w:rPr>
          <w:rFonts w:ascii="Times New Roman" w:eastAsia="Times New Roman" w:hAnsi="Times New Roman"/>
          <w:sz w:val="26"/>
          <w:szCs w:val="26"/>
        </w:rPr>
      </w:pPr>
      <w:r w:rsidRPr="00404223">
        <w:rPr>
          <w:rFonts w:ascii="Times New Roman" w:eastAsia="Times New Roman" w:hAnsi="Times New Roman"/>
          <w:sz w:val="26"/>
          <w:szCs w:val="26"/>
        </w:rPr>
        <w:t>Cổ phần ưu đãi cổ tức là cổ phần được trả cổ tức với mức cao hơn so với mức cổ tức của cổ phần phổ thông hoặc mức ổn định hằng năm. Cổ tức được chia hằng năm gồm cổ tức cố định và cổ tức thưởng, cổ tức cố định không phụ thuộc vào kết quả kinh doanh của công ty. Mức cổ tức cố định cụ thể và phương thức xác định cổ tức thưởng được ghi trên cổ phiếu của cổ phần ưu đãi cổ tức.</w:t>
      </w:r>
    </w:p>
    <w:p w:rsidR="0011299B" w:rsidRPr="00404223" w:rsidRDefault="0011299B" w:rsidP="0011299B">
      <w:pPr>
        <w:numPr>
          <w:ilvl w:val="0"/>
          <w:numId w:val="38"/>
        </w:numPr>
        <w:shd w:val="clear" w:color="auto" w:fill="FFFFFF"/>
        <w:spacing w:before="120" w:after="120" w:line="234" w:lineRule="atLeast"/>
        <w:jc w:val="both"/>
        <w:rPr>
          <w:rFonts w:ascii="Times New Roman" w:eastAsia="Times New Roman" w:hAnsi="Times New Roman"/>
          <w:sz w:val="26"/>
          <w:szCs w:val="26"/>
        </w:rPr>
      </w:pPr>
      <w:r w:rsidRPr="00404223">
        <w:rPr>
          <w:rFonts w:ascii="Times New Roman" w:eastAsia="Times New Roman" w:hAnsi="Times New Roman"/>
          <w:sz w:val="26"/>
          <w:szCs w:val="26"/>
        </w:rPr>
        <w:t>Cổ đông sở hữu cổ phần ưu đãi cổ tức có các quyền sau đây:</w:t>
      </w:r>
    </w:p>
    <w:p w:rsidR="0011299B" w:rsidRPr="00404223" w:rsidRDefault="0011299B" w:rsidP="0011299B">
      <w:pPr>
        <w:numPr>
          <w:ilvl w:val="0"/>
          <w:numId w:val="39"/>
        </w:numPr>
        <w:shd w:val="clear" w:color="auto" w:fill="FFFFFF"/>
        <w:spacing w:before="120" w:after="120" w:line="234" w:lineRule="atLeast"/>
        <w:ind w:left="1418" w:hanging="284"/>
        <w:jc w:val="both"/>
        <w:rPr>
          <w:rFonts w:ascii="Times New Roman" w:eastAsia="Times New Roman" w:hAnsi="Times New Roman"/>
          <w:sz w:val="26"/>
          <w:szCs w:val="26"/>
        </w:rPr>
      </w:pPr>
      <w:r w:rsidRPr="00404223">
        <w:rPr>
          <w:rFonts w:ascii="Times New Roman" w:eastAsia="Times New Roman" w:hAnsi="Times New Roman"/>
          <w:sz w:val="26"/>
          <w:szCs w:val="26"/>
        </w:rPr>
        <w:t>Nhận cổ tức theo quy định tại khoản 1 Điều này;</w:t>
      </w:r>
    </w:p>
    <w:p w:rsidR="0011299B" w:rsidRPr="00404223" w:rsidRDefault="0011299B" w:rsidP="0011299B">
      <w:pPr>
        <w:numPr>
          <w:ilvl w:val="0"/>
          <w:numId w:val="39"/>
        </w:numPr>
        <w:shd w:val="clear" w:color="auto" w:fill="FFFFFF"/>
        <w:spacing w:before="120" w:after="120"/>
        <w:ind w:left="1418" w:hanging="284"/>
        <w:jc w:val="both"/>
        <w:rPr>
          <w:rFonts w:ascii="Times New Roman" w:eastAsia="Times New Roman" w:hAnsi="Times New Roman"/>
          <w:sz w:val="26"/>
          <w:szCs w:val="26"/>
        </w:rPr>
      </w:pPr>
      <w:r w:rsidRPr="00404223">
        <w:rPr>
          <w:rFonts w:ascii="Times New Roman" w:eastAsia="Times New Roman" w:hAnsi="Times New Roman"/>
          <w:sz w:val="26"/>
          <w:szCs w:val="26"/>
        </w:rPr>
        <w:t>Nhận phần tài sản còn lại tương ứng với tỷ lệ sở hữu cổ phần tại công ty, sau khi công ty đã thanh toán hết các khoản nợ, cổ phần ưu đãi hoàn lại khi công ty giải thể hoặc phá sản;</w:t>
      </w:r>
    </w:p>
    <w:p w:rsidR="0011299B" w:rsidRPr="00404223" w:rsidRDefault="0011299B" w:rsidP="0011299B">
      <w:pPr>
        <w:numPr>
          <w:ilvl w:val="0"/>
          <w:numId w:val="39"/>
        </w:numPr>
        <w:shd w:val="clear" w:color="auto" w:fill="FFFFFF"/>
        <w:spacing w:before="120" w:after="120"/>
        <w:ind w:left="1418" w:hanging="284"/>
        <w:jc w:val="both"/>
        <w:rPr>
          <w:rFonts w:ascii="Times New Roman" w:eastAsia="Times New Roman" w:hAnsi="Times New Roman"/>
          <w:sz w:val="26"/>
          <w:szCs w:val="26"/>
        </w:rPr>
      </w:pPr>
      <w:r w:rsidRPr="00404223">
        <w:rPr>
          <w:rFonts w:ascii="Times New Roman" w:eastAsia="Times New Roman" w:hAnsi="Times New Roman"/>
          <w:sz w:val="26"/>
          <w:szCs w:val="26"/>
        </w:rPr>
        <w:lastRenderedPageBreak/>
        <w:t>Các quyền khác như cổ đông phổ thông, trừ trường </w:t>
      </w:r>
      <w:r w:rsidRPr="00404223">
        <w:rPr>
          <w:rFonts w:ascii="Times New Roman" w:eastAsia="Times New Roman" w:hAnsi="Times New Roman"/>
          <w:sz w:val="26"/>
          <w:szCs w:val="26"/>
          <w:shd w:val="clear" w:color="auto" w:fill="FFFFFF"/>
        </w:rPr>
        <w:t>hợp quy</w:t>
      </w:r>
      <w:r w:rsidRPr="00404223">
        <w:rPr>
          <w:rFonts w:ascii="Times New Roman" w:eastAsia="Times New Roman" w:hAnsi="Times New Roman"/>
          <w:sz w:val="26"/>
          <w:szCs w:val="26"/>
        </w:rPr>
        <w:t> định tại khoản 3 Điều này.</w:t>
      </w:r>
    </w:p>
    <w:p w:rsidR="0011299B" w:rsidRPr="00404223" w:rsidRDefault="0011299B" w:rsidP="0011299B">
      <w:pPr>
        <w:numPr>
          <w:ilvl w:val="0"/>
          <w:numId w:val="38"/>
        </w:numPr>
        <w:shd w:val="clear" w:color="auto" w:fill="FFFFFF"/>
        <w:spacing w:before="120" w:after="120" w:line="234" w:lineRule="atLeast"/>
        <w:jc w:val="both"/>
        <w:rPr>
          <w:rFonts w:ascii="Times New Roman" w:eastAsia="Times New Roman" w:hAnsi="Times New Roman"/>
          <w:sz w:val="26"/>
          <w:szCs w:val="26"/>
        </w:rPr>
      </w:pPr>
      <w:r w:rsidRPr="00404223">
        <w:rPr>
          <w:rFonts w:ascii="Times New Roman" w:eastAsia="Times New Roman" w:hAnsi="Times New Roman"/>
          <w:sz w:val="26"/>
          <w:szCs w:val="26"/>
        </w:rPr>
        <w:t>Cổ đông sở hữu cổ phần ưu đãi cổ tức không có quyền biểu quyết, dự họp Đại hội đồng cổ đông, đề cử người vào Hội đồng quản trị và Ban kiểm soát.</w:t>
      </w:r>
    </w:p>
    <w:p w:rsidR="0011299B" w:rsidRPr="00404223" w:rsidRDefault="0011299B" w:rsidP="0011299B">
      <w:pPr>
        <w:pStyle w:val="Heading2"/>
        <w:spacing w:before="120" w:after="120"/>
        <w:rPr>
          <w:rFonts w:ascii="Times New Roman" w:hAnsi="Times New Roman"/>
          <w:bdr w:val="none" w:sz="0" w:space="0" w:color="auto" w:frame="1"/>
        </w:rPr>
      </w:pPr>
      <w:bookmarkStart w:id="43" w:name="_Toc431989894"/>
      <w:r w:rsidRPr="00404223">
        <w:rPr>
          <w:rFonts w:ascii="Times New Roman" w:hAnsi="Times New Roman"/>
          <w:bdr w:val="none" w:sz="0" w:space="0" w:color="auto" w:frame="1"/>
        </w:rPr>
        <w:t>Điều 21. Đại hội đồng cổ đông</w:t>
      </w:r>
      <w:bookmarkEnd w:id="43"/>
    </w:p>
    <w:p w:rsidR="0011299B" w:rsidRPr="00404223" w:rsidRDefault="0011299B" w:rsidP="0011299B">
      <w:pPr>
        <w:numPr>
          <w:ilvl w:val="0"/>
          <w:numId w:val="41"/>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Đại hội đồng cổ đông gồm tất cả cổ đông có quyền biểu quyết, là cơ quan quyết định cao nhất của Công ty.</w:t>
      </w:r>
    </w:p>
    <w:p w:rsidR="0011299B" w:rsidRPr="00404223" w:rsidRDefault="0011299B" w:rsidP="0011299B">
      <w:pPr>
        <w:numPr>
          <w:ilvl w:val="0"/>
          <w:numId w:val="41"/>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Đại hội đồng cổ đông có các quyền và nhiệm vụ sau đây:</w:t>
      </w:r>
    </w:p>
    <w:p w:rsidR="0011299B" w:rsidRPr="00404223" w:rsidRDefault="0011299B" w:rsidP="0011299B">
      <w:pPr>
        <w:numPr>
          <w:ilvl w:val="0"/>
          <w:numId w:val="40"/>
        </w:numPr>
        <w:spacing w:before="120" w:after="120"/>
        <w:ind w:left="1418" w:hanging="284"/>
        <w:jc w:val="both"/>
        <w:rPr>
          <w:rFonts w:ascii="Times New Roman" w:eastAsia="Times New Roman" w:hAnsi="Times New Roman"/>
          <w:sz w:val="26"/>
          <w:szCs w:val="26"/>
        </w:rPr>
      </w:pPr>
      <w:r w:rsidRPr="00404223">
        <w:rPr>
          <w:rFonts w:ascii="Times New Roman" w:eastAsia="Times New Roman" w:hAnsi="Times New Roman"/>
          <w:sz w:val="26"/>
          <w:szCs w:val="26"/>
        </w:rPr>
        <w:t>Thông qua định hướng phát triển của công ty;</w:t>
      </w:r>
    </w:p>
    <w:p w:rsidR="0011299B" w:rsidRPr="00404223" w:rsidRDefault="0011299B" w:rsidP="0011299B">
      <w:pPr>
        <w:numPr>
          <w:ilvl w:val="0"/>
          <w:numId w:val="40"/>
        </w:numPr>
        <w:spacing w:before="120" w:after="120"/>
        <w:ind w:left="1418" w:hanging="284"/>
        <w:jc w:val="both"/>
        <w:rPr>
          <w:rFonts w:ascii="Times New Roman" w:eastAsia="Times New Roman" w:hAnsi="Times New Roman"/>
          <w:sz w:val="26"/>
          <w:szCs w:val="26"/>
        </w:rPr>
      </w:pPr>
      <w:r w:rsidRPr="00404223">
        <w:rPr>
          <w:rFonts w:ascii="Times New Roman" w:eastAsia="Times New Roman" w:hAnsi="Times New Roman"/>
          <w:sz w:val="26"/>
          <w:szCs w:val="26"/>
        </w:rPr>
        <w:t>Quyết định loại cổ phần và tổng số cổ phần của từng loại được quyền chào bán; quyết định mức cổ tức hằng năm của từng loại cổ phần;</w:t>
      </w:r>
    </w:p>
    <w:p w:rsidR="0011299B" w:rsidRPr="00404223" w:rsidRDefault="0011299B" w:rsidP="0011299B">
      <w:pPr>
        <w:numPr>
          <w:ilvl w:val="0"/>
          <w:numId w:val="40"/>
        </w:numPr>
        <w:spacing w:before="120" w:after="120"/>
        <w:ind w:left="1418" w:hanging="284"/>
        <w:jc w:val="both"/>
        <w:rPr>
          <w:rFonts w:ascii="Times New Roman" w:eastAsia="Times New Roman" w:hAnsi="Times New Roman"/>
          <w:sz w:val="26"/>
          <w:szCs w:val="26"/>
        </w:rPr>
      </w:pPr>
      <w:r w:rsidRPr="00404223">
        <w:rPr>
          <w:rFonts w:ascii="Times New Roman" w:eastAsia="Times New Roman" w:hAnsi="Times New Roman"/>
          <w:sz w:val="26"/>
          <w:szCs w:val="26"/>
        </w:rPr>
        <w:t>Bầu, miễn nhiệm, bãi nhiệm thành viên Hội đồng quản trị, thành viên Ban kiểm soát;</w:t>
      </w:r>
    </w:p>
    <w:p w:rsidR="0011299B" w:rsidRPr="00404223" w:rsidRDefault="0011299B" w:rsidP="0011299B">
      <w:pPr>
        <w:numPr>
          <w:ilvl w:val="0"/>
          <w:numId w:val="40"/>
        </w:numPr>
        <w:spacing w:before="120" w:after="120"/>
        <w:ind w:left="1418" w:hanging="284"/>
        <w:jc w:val="both"/>
        <w:rPr>
          <w:rFonts w:ascii="Times New Roman" w:eastAsia="Times New Roman" w:hAnsi="Times New Roman"/>
          <w:sz w:val="26"/>
          <w:szCs w:val="26"/>
        </w:rPr>
      </w:pPr>
      <w:r w:rsidRPr="00404223">
        <w:rPr>
          <w:rFonts w:ascii="Times New Roman" w:eastAsia="Times New Roman" w:hAnsi="Times New Roman"/>
          <w:sz w:val="26"/>
          <w:szCs w:val="26"/>
        </w:rPr>
        <w:t>Quyết định đầu tư hoặc bán số tài sản có giá trị bằng hoặc lớn hơn 35% tổng giá trị tài sản được ghi trong báo cáo tài chính gần nhất của công ty.</w:t>
      </w:r>
    </w:p>
    <w:p w:rsidR="0011299B" w:rsidRPr="00404223" w:rsidRDefault="0011299B" w:rsidP="0011299B">
      <w:pPr>
        <w:numPr>
          <w:ilvl w:val="0"/>
          <w:numId w:val="40"/>
        </w:numPr>
        <w:spacing w:before="120" w:after="120"/>
        <w:ind w:left="1418" w:hanging="284"/>
        <w:jc w:val="both"/>
        <w:rPr>
          <w:rFonts w:ascii="Times New Roman" w:eastAsia="Times New Roman" w:hAnsi="Times New Roman"/>
          <w:sz w:val="26"/>
          <w:szCs w:val="26"/>
        </w:rPr>
      </w:pPr>
      <w:r w:rsidRPr="00404223">
        <w:rPr>
          <w:rFonts w:ascii="Times New Roman" w:eastAsia="Times New Roman" w:hAnsi="Times New Roman"/>
          <w:sz w:val="26"/>
          <w:szCs w:val="26"/>
        </w:rPr>
        <w:t>Quyết định sửa đổi, bổ sung Điều lệ công ty;</w:t>
      </w:r>
    </w:p>
    <w:p w:rsidR="0011299B" w:rsidRPr="00404223" w:rsidRDefault="0011299B" w:rsidP="0011299B">
      <w:pPr>
        <w:numPr>
          <w:ilvl w:val="0"/>
          <w:numId w:val="40"/>
        </w:numPr>
        <w:spacing w:before="120" w:after="120"/>
        <w:ind w:left="1418" w:hanging="284"/>
        <w:jc w:val="both"/>
        <w:rPr>
          <w:rFonts w:ascii="Times New Roman" w:eastAsia="Times New Roman" w:hAnsi="Times New Roman"/>
          <w:sz w:val="26"/>
          <w:szCs w:val="26"/>
        </w:rPr>
      </w:pPr>
      <w:r w:rsidRPr="00404223">
        <w:rPr>
          <w:rFonts w:ascii="Times New Roman" w:eastAsia="Times New Roman" w:hAnsi="Times New Roman"/>
          <w:sz w:val="26"/>
          <w:szCs w:val="26"/>
        </w:rPr>
        <w:t>Thông qua báo cáo tài chính hằng năm;</w:t>
      </w:r>
    </w:p>
    <w:p w:rsidR="0011299B" w:rsidRPr="00404223" w:rsidRDefault="0011299B" w:rsidP="0011299B">
      <w:pPr>
        <w:numPr>
          <w:ilvl w:val="0"/>
          <w:numId w:val="40"/>
        </w:numPr>
        <w:spacing w:before="120" w:after="120"/>
        <w:ind w:left="1418" w:hanging="284"/>
        <w:jc w:val="both"/>
        <w:rPr>
          <w:rFonts w:ascii="Times New Roman" w:eastAsia="Times New Roman" w:hAnsi="Times New Roman"/>
          <w:sz w:val="26"/>
          <w:szCs w:val="26"/>
        </w:rPr>
      </w:pPr>
      <w:r w:rsidRPr="00404223">
        <w:rPr>
          <w:rFonts w:ascii="Times New Roman" w:eastAsia="Times New Roman" w:hAnsi="Times New Roman"/>
          <w:sz w:val="26"/>
          <w:szCs w:val="26"/>
        </w:rPr>
        <w:t>Quyết định mua lại trên 10% tổng số cổ phần đã bán của mỗi loại;</w:t>
      </w:r>
    </w:p>
    <w:p w:rsidR="0011299B" w:rsidRPr="00404223" w:rsidRDefault="0011299B" w:rsidP="0011299B">
      <w:pPr>
        <w:numPr>
          <w:ilvl w:val="0"/>
          <w:numId w:val="40"/>
        </w:numPr>
        <w:spacing w:before="120" w:after="120"/>
        <w:ind w:left="1418" w:hanging="284"/>
        <w:jc w:val="both"/>
        <w:rPr>
          <w:rFonts w:ascii="Times New Roman" w:eastAsia="Times New Roman" w:hAnsi="Times New Roman"/>
          <w:sz w:val="26"/>
          <w:szCs w:val="26"/>
        </w:rPr>
      </w:pPr>
      <w:r w:rsidRPr="00404223">
        <w:rPr>
          <w:rFonts w:ascii="Times New Roman" w:eastAsia="Times New Roman" w:hAnsi="Times New Roman"/>
          <w:sz w:val="26"/>
          <w:szCs w:val="26"/>
        </w:rPr>
        <w:t>Xem xét và xử lý các vi phạm của Hội đồng quản trị, Ban kiểm soát gây thiệt hại cho công ty và cổ đông công ty;</w:t>
      </w:r>
    </w:p>
    <w:p w:rsidR="0011299B" w:rsidRPr="00404223" w:rsidRDefault="0011299B" w:rsidP="0011299B">
      <w:pPr>
        <w:numPr>
          <w:ilvl w:val="0"/>
          <w:numId w:val="40"/>
        </w:numPr>
        <w:spacing w:before="120" w:after="120"/>
        <w:ind w:left="1418" w:hanging="284"/>
        <w:jc w:val="both"/>
        <w:rPr>
          <w:rFonts w:ascii="Times New Roman" w:eastAsia="Times New Roman" w:hAnsi="Times New Roman"/>
          <w:sz w:val="26"/>
          <w:szCs w:val="26"/>
        </w:rPr>
      </w:pPr>
      <w:r w:rsidRPr="00404223">
        <w:rPr>
          <w:rFonts w:ascii="Times New Roman" w:eastAsia="Times New Roman" w:hAnsi="Times New Roman"/>
          <w:sz w:val="26"/>
          <w:szCs w:val="26"/>
        </w:rPr>
        <w:t>Quyết định tổ chức lại, giải thể công ty.</w:t>
      </w:r>
    </w:p>
    <w:p w:rsidR="0011299B" w:rsidRPr="00404223" w:rsidRDefault="0011299B" w:rsidP="0011299B">
      <w:pPr>
        <w:numPr>
          <w:ilvl w:val="0"/>
          <w:numId w:val="40"/>
        </w:numPr>
        <w:spacing w:before="120" w:after="120"/>
        <w:ind w:left="1418" w:hanging="284"/>
        <w:jc w:val="both"/>
        <w:rPr>
          <w:rFonts w:ascii="Times New Roman" w:eastAsia="Times New Roman" w:hAnsi="Times New Roman"/>
          <w:sz w:val="26"/>
          <w:szCs w:val="26"/>
        </w:rPr>
      </w:pPr>
      <w:r w:rsidRPr="00404223">
        <w:rPr>
          <w:rFonts w:ascii="Times New Roman" w:eastAsia="Times New Roman" w:hAnsi="Times New Roman"/>
          <w:sz w:val="26"/>
          <w:szCs w:val="26"/>
        </w:rPr>
        <w:t>Quyền và nghĩa vụ khác theo quy định của luật doanh nghiệp.</w:t>
      </w:r>
    </w:p>
    <w:p w:rsidR="0011299B" w:rsidRPr="00404223" w:rsidRDefault="0011299B" w:rsidP="0011299B">
      <w:pPr>
        <w:pStyle w:val="Heading2"/>
        <w:spacing w:before="120" w:after="120"/>
        <w:rPr>
          <w:rFonts w:ascii="Times New Roman" w:hAnsi="Times New Roman"/>
          <w:bdr w:val="none" w:sz="0" w:space="0" w:color="auto" w:frame="1"/>
        </w:rPr>
      </w:pPr>
      <w:bookmarkStart w:id="44" w:name="_Toc397766667"/>
      <w:bookmarkStart w:id="45" w:name="_Toc404678585"/>
      <w:bookmarkStart w:id="46" w:name="_Toc431989895"/>
      <w:r w:rsidRPr="00404223">
        <w:rPr>
          <w:rFonts w:ascii="Times New Roman" w:hAnsi="Times New Roman"/>
          <w:bdr w:val="none" w:sz="0" w:space="0" w:color="auto" w:frame="1"/>
        </w:rPr>
        <w:t>Điều 22. Thẩm quyền triệu tập họp Đại hội đồng cổ đông</w:t>
      </w:r>
      <w:bookmarkEnd w:id="44"/>
      <w:bookmarkEnd w:id="45"/>
      <w:bookmarkEnd w:id="46"/>
    </w:p>
    <w:p w:rsidR="0011299B" w:rsidRPr="00404223" w:rsidRDefault="0011299B" w:rsidP="0011299B">
      <w:pPr>
        <w:numPr>
          <w:ilvl w:val="0"/>
          <w:numId w:val="51"/>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 xml:space="preserve">Đại hội đồng cổ đông họp thường niên mỗi năm một lần. Ngoài cuộc họp thường niên, Đại hội đồng cổ đông có thể họp bất thường. Địa điểm họp Đại hội đồng cổ đông phải ở trên lãnh thổ Việt </w:t>
      </w:r>
      <w:smartTag w:uri="urn:schemas-microsoft-com:office:smarttags" w:element="country-region">
        <w:smartTag w:uri="urn:schemas-microsoft-com:office:smarttags" w:element="place">
          <w:r w:rsidRPr="00404223">
            <w:rPr>
              <w:rFonts w:ascii="Times New Roman" w:eastAsia="Times New Roman" w:hAnsi="Times New Roman"/>
              <w:sz w:val="26"/>
              <w:szCs w:val="26"/>
            </w:rPr>
            <w:t>Nam</w:t>
          </w:r>
        </w:smartTag>
      </w:smartTag>
      <w:r w:rsidRPr="00404223">
        <w:rPr>
          <w:rFonts w:ascii="Times New Roman" w:eastAsia="Times New Roman" w:hAnsi="Times New Roman"/>
          <w:sz w:val="26"/>
          <w:szCs w:val="26"/>
        </w:rPr>
        <w:t>. Trường hợp cuộc họp Đại hội đồng cổ đông được tổ chức đồng thời ở nhiều địa điểm khác nhau thì địa điểm họp Đại hội đồng cổ đông được xác định là nơi chủ tọa tham dự họp.</w:t>
      </w:r>
    </w:p>
    <w:p w:rsidR="0011299B" w:rsidRPr="00404223" w:rsidRDefault="0011299B" w:rsidP="0011299B">
      <w:pPr>
        <w:numPr>
          <w:ilvl w:val="0"/>
          <w:numId w:val="51"/>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 xml:space="preserve">Đại hội đồng cổ đông phải họp thường niên trong thời hạn 04 tháng, kể từ ngày kết thúc năm tài chính. Theo đề nghị của Hội đồng quản trị, có thể gia hạn, nhưng không quá 06 tháng, kể từ ngày kết thúc năm tài chính. </w:t>
      </w:r>
    </w:p>
    <w:p w:rsidR="0011299B" w:rsidRPr="00404223" w:rsidRDefault="0011299B" w:rsidP="0011299B">
      <w:pPr>
        <w:numPr>
          <w:ilvl w:val="0"/>
          <w:numId w:val="51"/>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 xml:space="preserve">Đại hội đồng cổ đông thường niên thảo luận và thông qua các vấn đề sau đây: </w:t>
      </w:r>
    </w:p>
    <w:p w:rsidR="0011299B" w:rsidRPr="00404223" w:rsidRDefault="0011299B" w:rsidP="0011299B">
      <w:pPr>
        <w:numPr>
          <w:ilvl w:val="0"/>
          <w:numId w:val="52"/>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Kế hoạch kinh doanh hằng năm của công ty;</w:t>
      </w:r>
    </w:p>
    <w:p w:rsidR="0011299B" w:rsidRPr="00404223" w:rsidRDefault="0011299B" w:rsidP="0011299B">
      <w:pPr>
        <w:numPr>
          <w:ilvl w:val="0"/>
          <w:numId w:val="52"/>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Báo cáo tài chính hằng năm;</w:t>
      </w:r>
    </w:p>
    <w:p w:rsidR="0011299B" w:rsidRPr="00404223" w:rsidRDefault="0011299B" w:rsidP="0011299B">
      <w:pPr>
        <w:numPr>
          <w:ilvl w:val="0"/>
          <w:numId w:val="52"/>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Báo cáo của Hội đồng quản trị về quản trị và kết quả hoạt động của Hội đồng quản trị và từng thành viên Hội đồng quản trị;</w:t>
      </w:r>
    </w:p>
    <w:p w:rsidR="0011299B" w:rsidRPr="00404223" w:rsidRDefault="0011299B" w:rsidP="0011299B">
      <w:pPr>
        <w:numPr>
          <w:ilvl w:val="0"/>
          <w:numId w:val="52"/>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Báo cáo của Ban kiểm soát về kết quả kinh doanh của công ty, về kết quả hoạt động của Hội đồng quản trị, Giám đốc hoặc Tổng giám đốc;</w:t>
      </w:r>
    </w:p>
    <w:p w:rsidR="0011299B" w:rsidRPr="00404223" w:rsidRDefault="0011299B" w:rsidP="0011299B">
      <w:pPr>
        <w:numPr>
          <w:ilvl w:val="0"/>
          <w:numId w:val="52"/>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lastRenderedPageBreak/>
        <w:t>Báo cáo tự đánh giá kết quả hoạt động của Ban kiểm soát và của từng Kiểm soát viên;</w:t>
      </w:r>
    </w:p>
    <w:p w:rsidR="0011299B" w:rsidRPr="00404223" w:rsidRDefault="0011299B" w:rsidP="0011299B">
      <w:pPr>
        <w:numPr>
          <w:ilvl w:val="0"/>
          <w:numId w:val="52"/>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Mức cổ tức đối với mỗi cổ phần của từng loại;</w:t>
      </w:r>
    </w:p>
    <w:p w:rsidR="0011299B" w:rsidRPr="00404223" w:rsidRDefault="0011299B" w:rsidP="0011299B">
      <w:pPr>
        <w:numPr>
          <w:ilvl w:val="0"/>
          <w:numId w:val="52"/>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Các vấn đề khác thuộc thẩm quyền.</w:t>
      </w:r>
    </w:p>
    <w:p w:rsidR="0011299B" w:rsidRPr="00404223" w:rsidRDefault="0011299B" w:rsidP="0011299B">
      <w:pPr>
        <w:numPr>
          <w:ilvl w:val="0"/>
          <w:numId w:val="51"/>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Hội đồng quản trị phải triệu tập họp bất thường Đại hội đồng cổ đông trong các trường hợp sau đây:</w:t>
      </w:r>
    </w:p>
    <w:p w:rsidR="0011299B" w:rsidRPr="00404223" w:rsidRDefault="0011299B" w:rsidP="0011299B">
      <w:pPr>
        <w:numPr>
          <w:ilvl w:val="0"/>
          <w:numId w:val="53"/>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Hội đồng quản trị xét thấy cần thiết vì lợi ích của công ty;</w:t>
      </w:r>
    </w:p>
    <w:p w:rsidR="0011299B" w:rsidRPr="00404223" w:rsidRDefault="0011299B" w:rsidP="0011299B">
      <w:pPr>
        <w:numPr>
          <w:ilvl w:val="0"/>
          <w:numId w:val="53"/>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Số thành viên Hội đồng quản trị, Ban kiểm soát còn lại ít hơn số thành viên theo quy định của pháp luật;</w:t>
      </w:r>
    </w:p>
    <w:p w:rsidR="0011299B" w:rsidRPr="00404223" w:rsidRDefault="0011299B" w:rsidP="0011299B">
      <w:pPr>
        <w:numPr>
          <w:ilvl w:val="0"/>
          <w:numId w:val="53"/>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Theo yêu cầu của cổ đông hoặc nhóm cổ đông quy định tại khoản 3 Điều 17 của Điều lệ này;</w:t>
      </w:r>
    </w:p>
    <w:p w:rsidR="0011299B" w:rsidRPr="00404223" w:rsidRDefault="0011299B" w:rsidP="0011299B">
      <w:pPr>
        <w:numPr>
          <w:ilvl w:val="0"/>
          <w:numId w:val="53"/>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Theo yêu cầu của Ban kiểm soát;</w:t>
      </w:r>
    </w:p>
    <w:p w:rsidR="0011299B" w:rsidRPr="00404223" w:rsidRDefault="0011299B" w:rsidP="0011299B">
      <w:pPr>
        <w:numPr>
          <w:ilvl w:val="0"/>
          <w:numId w:val="53"/>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Các trường hợp khác theo quy định của pháp luật và Điều lệ công ty.</w:t>
      </w:r>
    </w:p>
    <w:p w:rsidR="0011299B" w:rsidRPr="00404223" w:rsidRDefault="0011299B" w:rsidP="0011299B">
      <w:pPr>
        <w:numPr>
          <w:ilvl w:val="0"/>
          <w:numId w:val="51"/>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Hội đồng quản trị phải triệu tập họp Đại hội đồng cổ đông trong thời hạn 30 ngày, kể từ ngày số thành viên Hội đồng quản trị còn lại theo quy định tại điểm b hoặc nhận được yêu cầu quy định tại điểm c và điểm d khoản 4 Điều này.</w:t>
      </w:r>
    </w:p>
    <w:p w:rsidR="0011299B" w:rsidRPr="00404223" w:rsidRDefault="0011299B" w:rsidP="0011299B">
      <w:pPr>
        <w:spacing w:before="120" w:after="120"/>
        <w:ind w:left="720"/>
        <w:jc w:val="both"/>
        <w:rPr>
          <w:rFonts w:ascii="Times New Roman" w:eastAsia="Times New Roman" w:hAnsi="Times New Roman"/>
          <w:sz w:val="26"/>
          <w:szCs w:val="26"/>
        </w:rPr>
      </w:pPr>
      <w:r w:rsidRPr="00404223">
        <w:rPr>
          <w:rFonts w:ascii="Times New Roman" w:eastAsia="Times New Roman" w:hAnsi="Times New Roman"/>
          <w:sz w:val="26"/>
          <w:szCs w:val="26"/>
        </w:rPr>
        <w:tab/>
        <w:t>Trường hợp Hội đồng quản trị không triệu tập họp Đại hội đồng cổ đông theo quy định thì Chủ tịch Hội đồng quản trị và các thành viên Hội đồng quản trị phải chịu trách nhiệm trước pháp luật và phải bồi thường thiệt hại phát sinh cho công ty.</w:t>
      </w:r>
    </w:p>
    <w:p w:rsidR="0011299B" w:rsidRPr="00404223" w:rsidRDefault="0011299B" w:rsidP="0011299B">
      <w:pPr>
        <w:numPr>
          <w:ilvl w:val="0"/>
          <w:numId w:val="51"/>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 xml:space="preserve">Trường hợp Hội đồng quản trị không triệu tập họp Đại hội đồng cổ đông theo quy định tại khoản 5 Điều này thì trong thời hạn 30 ngày tiếp theo, Ban kiểm soát thay thế Hội đồng quản trị triệu tập họp Đại hội đồng cổ đông theo quy định pháp luật. </w:t>
      </w:r>
    </w:p>
    <w:p w:rsidR="0011299B" w:rsidRPr="00404223" w:rsidRDefault="0011299B" w:rsidP="0011299B">
      <w:pPr>
        <w:spacing w:before="120" w:after="120"/>
        <w:ind w:left="720"/>
        <w:jc w:val="both"/>
        <w:rPr>
          <w:rFonts w:ascii="Times New Roman" w:eastAsia="Times New Roman" w:hAnsi="Times New Roman"/>
          <w:sz w:val="26"/>
          <w:szCs w:val="26"/>
        </w:rPr>
      </w:pPr>
      <w:r w:rsidRPr="00404223">
        <w:rPr>
          <w:rFonts w:ascii="Times New Roman" w:eastAsia="Times New Roman" w:hAnsi="Times New Roman"/>
          <w:sz w:val="26"/>
          <w:szCs w:val="26"/>
        </w:rPr>
        <w:tab/>
        <w:t xml:space="preserve">Trường hợp Ban kiểm soát không triệu tập họp Đại hội đồng cổ đông theo quy định thì Ban kiểm soát phải chịu trách nhiệm trước pháp luật và bồi thường thiệt hại phát sinh cho công ty. </w:t>
      </w:r>
    </w:p>
    <w:p w:rsidR="0011299B" w:rsidRPr="00404223" w:rsidRDefault="0011299B" w:rsidP="0011299B">
      <w:pPr>
        <w:numPr>
          <w:ilvl w:val="0"/>
          <w:numId w:val="51"/>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Trường hợp Ban kiểm soát không triệu tập họp Đại hội đồng cổ đông theo quy định tại khoản 6 Điều này thì cổ đông hoặc nhóm cổ đông theo quy định tại khoản 3 Điều 17 của Luật này có quyền đại diện công ty triệu tập họp Đại hội đồng cổ đông theo quy định của pháp luật.</w:t>
      </w:r>
    </w:p>
    <w:p w:rsidR="0011299B" w:rsidRPr="00404223" w:rsidRDefault="0011299B" w:rsidP="0011299B">
      <w:pPr>
        <w:numPr>
          <w:ilvl w:val="0"/>
          <w:numId w:val="51"/>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Người triệu tập phải thực hiện các công việc sau đây để tổ chức họp Đại hội đồng cổ đông:</w:t>
      </w:r>
    </w:p>
    <w:p w:rsidR="0011299B" w:rsidRPr="00404223" w:rsidRDefault="0011299B" w:rsidP="0011299B">
      <w:pPr>
        <w:numPr>
          <w:ilvl w:val="0"/>
          <w:numId w:val="54"/>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Lập danh sách cổ đông có quyền dự họp;</w:t>
      </w:r>
    </w:p>
    <w:p w:rsidR="0011299B" w:rsidRPr="00404223" w:rsidRDefault="0011299B" w:rsidP="0011299B">
      <w:pPr>
        <w:numPr>
          <w:ilvl w:val="0"/>
          <w:numId w:val="54"/>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Cung cấp thông tin và giải quyết khiếu nại liên quan đến danh sách cổ đông;</w:t>
      </w:r>
    </w:p>
    <w:p w:rsidR="0011299B" w:rsidRPr="00404223" w:rsidRDefault="0011299B" w:rsidP="0011299B">
      <w:pPr>
        <w:numPr>
          <w:ilvl w:val="0"/>
          <w:numId w:val="54"/>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Lập chương trình và nội dung cuộc họp;</w:t>
      </w:r>
    </w:p>
    <w:p w:rsidR="0011299B" w:rsidRPr="00404223" w:rsidRDefault="0011299B" w:rsidP="0011299B">
      <w:pPr>
        <w:numPr>
          <w:ilvl w:val="0"/>
          <w:numId w:val="54"/>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Chuẩn bị tài liệu cho cuộc họp;</w:t>
      </w:r>
    </w:p>
    <w:p w:rsidR="0011299B" w:rsidRPr="00404223" w:rsidRDefault="0011299B" w:rsidP="0011299B">
      <w:pPr>
        <w:numPr>
          <w:ilvl w:val="0"/>
          <w:numId w:val="54"/>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Dự thảo nghị quyết của Đại hội đồng cổ đông theo nội dung dự kiến của cuộc họp; danh sách và thông tin chi tiết của các ứng cử viên trong trường hợp bầu thành viên Hội đồng quản trị, Kiểm soát viên;</w:t>
      </w:r>
    </w:p>
    <w:p w:rsidR="0011299B" w:rsidRPr="00404223" w:rsidRDefault="0011299B" w:rsidP="0011299B">
      <w:pPr>
        <w:numPr>
          <w:ilvl w:val="0"/>
          <w:numId w:val="54"/>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Xác định thời gian và địa điểm họp;</w:t>
      </w:r>
    </w:p>
    <w:p w:rsidR="0011299B" w:rsidRPr="00404223" w:rsidRDefault="0011299B" w:rsidP="0011299B">
      <w:pPr>
        <w:numPr>
          <w:ilvl w:val="0"/>
          <w:numId w:val="54"/>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lastRenderedPageBreak/>
        <w:t>Gửi thông báo mời họp đến từng cổ đông có quyền dự họp theo quy định của pháp luật;</w:t>
      </w:r>
    </w:p>
    <w:p w:rsidR="0011299B" w:rsidRPr="00404223" w:rsidRDefault="0011299B" w:rsidP="0011299B">
      <w:pPr>
        <w:numPr>
          <w:ilvl w:val="0"/>
          <w:numId w:val="54"/>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Các công việc khác phục vụ cuộc họp.</w:t>
      </w:r>
    </w:p>
    <w:p w:rsidR="0011299B" w:rsidRPr="00404223" w:rsidRDefault="0011299B" w:rsidP="0011299B">
      <w:pPr>
        <w:numPr>
          <w:ilvl w:val="0"/>
          <w:numId w:val="51"/>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Chi phí triệu tập và tiến hành họp Đại hội đồng cổ đông sẽ được công ty trả.</w:t>
      </w:r>
    </w:p>
    <w:p w:rsidR="0011299B" w:rsidRPr="00404223" w:rsidRDefault="0011299B" w:rsidP="0011299B">
      <w:pPr>
        <w:pStyle w:val="Heading2"/>
        <w:spacing w:before="120" w:after="120"/>
        <w:rPr>
          <w:rFonts w:ascii="Times New Roman" w:hAnsi="Times New Roman"/>
          <w:bdr w:val="none" w:sz="0" w:space="0" w:color="auto" w:frame="1"/>
        </w:rPr>
      </w:pPr>
      <w:bookmarkStart w:id="47" w:name="_Toc115580095"/>
      <w:bookmarkStart w:id="48" w:name="_Toc397766668"/>
      <w:bookmarkStart w:id="49" w:name="_Toc404678586"/>
      <w:bookmarkStart w:id="50" w:name="_Toc431989896"/>
      <w:r w:rsidRPr="00404223">
        <w:rPr>
          <w:rFonts w:ascii="Times New Roman" w:hAnsi="Times New Roman"/>
          <w:bdr w:val="none" w:sz="0" w:space="0" w:color="auto" w:frame="1"/>
        </w:rPr>
        <w:t xml:space="preserve">Điều 23. Danh sách cổ đông có quyền dự họp Đại hội đồng </w:t>
      </w:r>
      <w:bookmarkEnd w:id="47"/>
      <w:r w:rsidRPr="00404223">
        <w:rPr>
          <w:rFonts w:ascii="Times New Roman" w:hAnsi="Times New Roman"/>
          <w:bdr w:val="none" w:sz="0" w:space="0" w:color="auto" w:frame="1"/>
        </w:rPr>
        <w:t>cổ đông</w:t>
      </w:r>
      <w:bookmarkEnd w:id="48"/>
      <w:bookmarkEnd w:id="49"/>
      <w:bookmarkEnd w:id="50"/>
    </w:p>
    <w:p w:rsidR="0011299B" w:rsidRPr="00404223" w:rsidRDefault="0011299B" w:rsidP="0011299B">
      <w:pPr>
        <w:numPr>
          <w:ilvl w:val="0"/>
          <w:numId w:val="55"/>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Danh sách cổ đông có quyền dự họp Đại hội đồng cổ đông được lập dựa trên sổ đăng ký cổ đông của công ty. Danh sách cổ đông có quyền dự họp Đại hội đồng cổ đông được lập không sớm hơn 05 ngày trước ngày gửi giấy mời họp Đại hội đồng cổ đông.</w:t>
      </w:r>
    </w:p>
    <w:p w:rsidR="0011299B" w:rsidRPr="00404223" w:rsidRDefault="0011299B" w:rsidP="0011299B">
      <w:pPr>
        <w:numPr>
          <w:ilvl w:val="0"/>
          <w:numId w:val="55"/>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Danh sách cổ đông có quyền dự họp Đại hội đồng cổ đông phải có họ, tên, địa chỉ thường trú, quốc tịch, số Thẻ căn cước công dân, Giấy chứng minh nhân dân, Hộ chiếu của cổ đông là cá nhân; tên, mã số doanh nghiệp hoặc số quyết định thành lập, địa chỉ trụ sở chính của cổ đông là tổ chức; số lượng cổ phần từng loại, số và ngày đăng ký cổ đông của từng cổ đông.</w:t>
      </w:r>
    </w:p>
    <w:p w:rsidR="0011299B" w:rsidRPr="00404223" w:rsidRDefault="0011299B" w:rsidP="0011299B">
      <w:pPr>
        <w:numPr>
          <w:ilvl w:val="0"/>
          <w:numId w:val="55"/>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 xml:space="preserve">Cổ đông có quyền kiểm tra, tra cứu, trích lục và sao danh sách cổ đông có quyền dự họp Đại hội đồng cổ đông; yêu cầu sửa đổi những thông tin sai lệch hoặc bổ sung những thông tin cần thiết về mình trong danh sách cổ đông có quyền dự họp Đại hội đồng cổ đông. Người quản lý công ty phải cung cấp kịp thời thông tin sổ đăng ký cổ đông, sửa đổi, bổ sung thông tin sai lệch theo yêu cầu của cổ đông; đồng thời chịu trách nhiệm bồi thường thiệt hại phát sinh do không cung cấp hoặc cung cấp không kịp thời, không chính xác thông tin sổ đăng ký cổ đông theo yêu cầu. </w:t>
      </w:r>
      <w:bookmarkStart w:id="51" w:name="_Toc115580096"/>
      <w:bookmarkStart w:id="52" w:name="_Toc397766669"/>
      <w:bookmarkStart w:id="53" w:name="_Toc404678587"/>
    </w:p>
    <w:p w:rsidR="0011299B" w:rsidRPr="00404223" w:rsidRDefault="0011299B" w:rsidP="0011299B">
      <w:pPr>
        <w:pStyle w:val="Heading2"/>
        <w:spacing w:before="120" w:after="120"/>
        <w:rPr>
          <w:rFonts w:ascii="Times New Roman" w:hAnsi="Times New Roman"/>
          <w:bdr w:val="none" w:sz="0" w:space="0" w:color="auto" w:frame="1"/>
        </w:rPr>
      </w:pPr>
      <w:bookmarkStart w:id="54" w:name="_Toc431989897"/>
      <w:r w:rsidRPr="00404223">
        <w:rPr>
          <w:rFonts w:ascii="Times New Roman" w:hAnsi="Times New Roman"/>
          <w:bdr w:val="none" w:sz="0" w:space="0" w:color="auto" w:frame="1"/>
        </w:rPr>
        <w:t xml:space="preserve">Điều 24. Chương trình và nội dung họp Đại hội đồng cổ </w:t>
      </w:r>
      <w:bookmarkEnd w:id="51"/>
      <w:r w:rsidRPr="00404223">
        <w:rPr>
          <w:rFonts w:ascii="Times New Roman" w:hAnsi="Times New Roman"/>
          <w:bdr w:val="none" w:sz="0" w:space="0" w:color="auto" w:frame="1"/>
        </w:rPr>
        <w:t>đông</w:t>
      </w:r>
      <w:bookmarkEnd w:id="52"/>
      <w:bookmarkEnd w:id="53"/>
      <w:bookmarkEnd w:id="54"/>
    </w:p>
    <w:p w:rsidR="0011299B" w:rsidRPr="00404223" w:rsidRDefault="0011299B" w:rsidP="0011299B">
      <w:pPr>
        <w:spacing w:before="120" w:after="120"/>
        <w:ind w:left="720"/>
        <w:jc w:val="both"/>
        <w:rPr>
          <w:rFonts w:ascii="Times New Roman" w:eastAsia="Times New Roman" w:hAnsi="Times New Roman"/>
          <w:sz w:val="26"/>
          <w:szCs w:val="26"/>
        </w:rPr>
      </w:pPr>
      <w:r w:rsidRPr="00404223">
        <w:rPr>
          <w:rFonts w:ascii="Times New Roman" w:eastAsia="Times New Roman" w:hAnsi="Times New Roman"/>
          <w:sz w:val="26"/>
          <w:szCs w:val="26"/>
        </w:rPr>
        <w:tab/>
        <w:t>Người triệu tập họp Đại hội đồng cổ đông phải chuẩn bị chương trình, nội dung cuộc họp.</w:t>
      </w:r>
    </w:p>
    <w:p w:rsidR="0011299B" w:rsidRPr="00404223" w:rsidRDefault="0011299B" w:rsidP="0011299B">
      <w:pPr>
        <w:spacing w:before="120" w:after="120"/>
        <w:ind w:left="720"/>
        <w:jc w:val="both"/>
        <w:rPr>
          <w:rFonts w:ascii="Times New Roman" w:eastAsia="Times New Roman" w:hAnsi="Times New Roman"/>
          <w:sz w:val="26"/>
          <w:szCs w:val="26"/>
        </w:rPr>
      </w:pPr>
      <w:r w:rsidRPr="00404223">
        <w:rPr>
          <w:rFonts w:ascii="Times New Roman" w:hAnsi="Times New Roman"/>
          <w:color w:val="000000"/>
          <w:sz w:val="26"/>
          <w:szCs w:val="26"/>
        </w:rPr>
        <w:tab/>
      </w:r>
      <w:r w:rsidRPr="00404223">
        <w:rPr>
          <w:rFonts w:ascii="Times New Roman" w:eastAsia="Times New Roman" w:hAnsi="Times New Roman"/>
          <w:sz w:val="26"/>
          <w:szCs w:val="26"/>
        </w:rPr>
        <w:t>Cổ đông hoặc nhóm cổ đông quy định tại khoản 3 Điều 17 của điều lệ này có quyền kiến nghị vấn đề đưa vào chương trình họp Đại hội đồng cổ đông. Kiến nghị phải bằng văn bản và được gửi đến công ty chậm nhất 03 ngày làm việc trước ngày khai mạc. Kiến nghị phải ghi rõ tên cổ đông, số lượng từng loại cổ phần của cổ đông hoặc thông tin tương đương, vấn đề kiến nghị đưa vào chương trình họp.</w:t>
      </w:r>
    </w:p>
    <w:p w:rsidR="0011299B" w:rsidRPr="00404223" w:rsidRDefault="0011299B" w:rsidP="0011299B">
      <w:pPr>
        <w:spacing w:before="120" w:after="120"/>
        <w:ind w:left="720"/>
        <w:jc w:val="both"/>
        <w:rPr>
          <w:rFonts w:ascii="Times New Roman" w:eastAsia="Times New Roman" w:hAnsi="Times New Roman"/>
          <w:sz w:val="26"/>
          <w:szCs w:val="26"/>
        </w:rPr>
      </w:pPr>
      <w:r w:rsidRPr="00404223">
        <w:rPr>
          <w:rFonts w:ascii="Times New Roman" w:eastAsia="Times New Roman" w:hAnsi="Times New Roman"/>
          <w:sz w:val="26"/>
          <w:szCs w:val="26"/>
        </w:rPr>
        <w:tab/>
        <w:t>Người triệu tập họp Đại hội đồng cổ đông có quyền từ chối kiến nghị quy định tại đoạn trên điều này nếu thuộc một trong các trường hợp sau đây:</w:t>
      </w:r>
    </w:p>
    <w:p w:rsidR="0011299B" w:rsidRPr="00404223" w:rsidRDefault="0011299B" w:rsidP="0011299B">
      <w:pPr>
        <w:numPr>
          <w:ilvl w:val="1"/>
          <w:numId w:val="56"/>
        </w:numPr>
        <w:spacing w:before="120" w:after="120"/>
        <w:ind w:left="1800"/>
        <w:jc w:val="both"/>
        <w:rPr>
          <w:rFonts w:ascii="Times New Roman" w:eastAsia="Times New Roman" w:hAnsi="Times New Roman"/>
          <w:sz w:val="26"/>
          <w:szCs w:val="26"/>
        </w:rPr>
      </w:pPr>
      <w:r w:rsidRPr="00404223">
        <w:rPr>
          <w:rFonts w:ascii="Times New Roman" w:eastAsia="Times New Roman" w:hAnsi="Times New Roman"/>
          <w:sz w:val="26"/>
          <w:szCs w:val="26"/>
        </w:rPr>
        <w:t>Kiến nghị được gửi đến không đúng thời hạn hoặc không đủ, không đúng nội dung;</w:t>
      </w:r>
    </w:p>
    <w:p w:rsidR="0011299B" w:rsidRPr="00404223" w:rsidRDefault="0011299B" w:rsidP="0011299B">
      <w:pPr>
        <w:numPr>
          <w:ilvl w:val="1"/>
          <w:numId w:val="56"/>
        </w:numPr>
        <w:spacing w:before="120" w:after="120"/>
        <w:ind w:left="1800"/>
        <w:jc w:val="both"/>
        <w:rPr>
          <w:rFonts w:ascii="Times New Roman" w:eastAsia="Times New Roman" w:hAnsi="Times New Roman"/>
          <w:sz w:val="26"/>
          <w:szCs w:val="26"/>
        </w:rPr>
      </w:pPr>
      <w:r w:rsidRPr="00404223">
        <w:rPr>
          <w:rFonts w:ascii="Times New Roman" w:eastAsia="Times New Roman" w:hAnsi="Times New Roman"/>
          <w:sz w:val="26"/>
          <w:szCs w:val="26"/>
        </w:rPr>
        <w:t>Vấn đề kiến nghị không thuộc thẩm quyền quyết định của Đại hội đồng cổ đông;</w:t>
      </w:r>
    </w:p>
    <w:p w:rsidR="0011299B" w:rsidRPr="00404223" w:rsidRDefault="0011299B" w:rsidP="0011299B">
      <w:pPr>
        <w:spacing w:before="120" w:after="120"/>
        <w:ind w:left="720"/>
        <w:jc w:val="both"/>
        <w:rPr>
          <w:rFonts w:ascii="Times New Roman" w:eastAsia="Times New Roman" w:hAnsi="Times New Roman"/>
          <w:sz w:val="26"/>
          <w:szCs w:val="26"/>
        </w:rPr>
      </w:pPr>
      <w:r w:rsidRPr="00404223">
        <w:rPr>
          <w:rFonts w:ascii="Times New Roman" w:eastAsia="Times New Roman" w:hAnsi="Times New Roman"/>
          <w:sz w:val="26"/>
          <w:szCs w:val="26"/>
        </w:rPr>
        <w:tab/>
        <w:t>Người triệu tập họp Đại hội đồng cổ đông phải chấp nhận và đưa kiến nghị quy định tại đoạn 2 Điều này vào dự kiến chương trình và nội dung cuộc họp, trừ trường hợp quy định tại đoạn 3 Điều này; kiến nghị được chính thức bổ sung vào chương trình và nội dung cuộc họp nếu được Đại hội đồng cổ đông chấp thuận.</w:t>
      </w:r>
    </w:p>
    <w:p w:rsidR="0011299B" w:rsidRPr="00404223" w:rsidRDefault="0011299B" w:rsidP="0011299B">
      <w:pPr>
        <w:pStyle w:val="Heading2"/>
        <w:spacing w:before="120" w:after="120"/>
        <w:rPr>
          <w:rFonts w:ascii="Times New Roman" w:hAnsi="Times New Roman"/>
          <w:bdr w:val="none" w:sz="0" w:space="0" w:color="auto" w:frame="1"/>
        </w:rPr>
      </w:pPr>
      <w:bookmarkStart w:id="55" w:name="_Toc397766670"/>
      <w:bookmarkStart w:id="56" w:name="_Toc404678588"/>
      <w:bookmarkStart w:id="57" w:name="_Toc431989898"/>
      <w:r w:rsidRPr="00404223">
        <w:rPr>
          <w:rFonts w:ascii="Times New Roman" w:hAnsi="Times New Roman"/>
          <w:bdr w:val="none" w:sz="0" w:space="0" w:color="auto" w:frame="1"/>
        </w:rPr>
        <w:lastRenderedPageBreak/>
        <w:t>Điều 25. Mời họp Đại hội đồng cổ đông</w:t>
      </w:r>
      <w:bookmarkEnd w:id="55"/>
      <w:bookmarkEnd w:id="56"/>
      <w:bookmarkEnd w:id="57"/>
    </w:p>
    <w:p w:rsidR="0011299B" w:rsidRPr="00404223" w:rsidRDefault="0011299B" w:rsidP="0011299B">
      <w:pPr>
        <w:numPr>
          <w:ilvl w:val="0"/>
          <w:numId w:val="57"/>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Người triệu tập họp Đại hội đồng cổ đông phải gửi thông báo mời họp đến tất cả các cổ đông trong Danh sách cổ đông có quyền dự họp chậm nhất 10 ngày trước ngày khai mạc. Thông báo mời họp phải có tên, địa chỉ trụ sở chính, mã số doanh nghiệp; tên, địa chỉ thường trú của cổ đông, thời gian, địa điểm họp và những yêu cầu khác đối với người dự họp.</w:t>
      </w:r>
    </w:p>
    <w:p w:rsidR="0011299B" w:rsidRPr="00404223" w:rsidRDefault="0011299B" w:rsidP="0011299B">
      <w:pPr>
        <w:numPr>
          <w:ilvl w:val="0"/>
          <w:numId w:val="57"/>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 xml:space="preserve">Thông báo được gửi bằng phương thức bảo đảm đến được địa chỉ liên lạc của cổ đông hoặc đăng trên trang thông tin điện tử của công ty </w:t>
      </w:r>
    </w:p>
    <w:p w:rsidR="0011299B" w:rsidRPr="00404223" w:rsidRDefault="0011299B" w:rsidP="0011299B">
      <w:pPr>
        <w:numPr>
          <w:ilvl w:val="0"/>
          <w:numId w:val="57"/>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Thông báo mời họp phải được gửi kèm theo các tài liệu sau đây:</w:t>
      </w:r>
    </w:p>
    <w:p w:rsidR="0011299B" w:rsidRPr="00446E71" w:rsidRDefault="0011299B" w:rsidP="0011299B">
      <w:pPr>
        <w:numPr>
          <w:ilvl w:val="0"/>
          <w:numId w:val="58"/>
        </w:numPr>
        <w:spacing w:before="120" w:after="120"/>
        <w:jc w:val="both"/>
        <w:rPr>
          <w:rFonts w:ascii="Times New Roman" w:eastAsia="Times New Roman" w:hAnsi="Times New Roman"/>
          <w:sz w:val="26"/>
          <w:szCs w:val="26"/>
        </w:rPr>
      </w:pPr>
      <w:r w:rsidRPr="00446E71">
        <w:rPr>
          <w:rFonts w:ascii="Times New Roman" w:eastAsia="Times New Roman" w:hAnsi="Times New Roman"/>
          <w:sz w:val="26"/>
          <w:szCs w:val="26"/>
        </w:rPr>
        <w:t>Chương trình họp, các tài liệu sử dụng trong cuộc họp và dự thảo nghị quyết đối với từng vấn đề trong chương trình họp;</w:t>
      </w:r>
    </w:p>
    <w:p w:rsidR="0011299B" w:rsidRPr="00446E71" w:rsidRDefault="0011299B" w:rsidP="0011299B">
      <w:pPr>
        <w:numPr>
          <w:ilvl w:val="0"/>
          <w:numId w:val="58"/>
        </w:numPr>
        <w:spacing w:before="120" w:after="120"/>
        <w:jc w:val="both"/>
        <w:rPr>
          <w:rFonts w:ascii="Times New Roman" w:eastAsia="Times New Roman" w:hAnsi="Times New Roman"/>
          <w:sz w:val="26"/>
          <w:szCs w:val="26"/>
        </w:rPr>
      </w:pPr>
      <w:r w:rsidRPr="00446E71">
        <w:rPr>
          <w:rFonts w:ascii="Times New Roman" w:eastAsia="Times New Roman" w:hAnsi="Times New Roman"/>
          <w:sz w:val="26"/>
          <w:szCs w:val="26"/>
        </w:rPr>
        <w:t>Phiếu biểu quyết;</w:t>
      </w:r>
    </w:p>
    <w:p w:rsidR="0011299B" w:rsidRPr="00446E71" w:rsidRDefault="0011299B" w:rsidP="0011299B">
      <w:pPr>
        <w:numPr>
          <w:ilvl w:val="0"/>
          <w:numId w:val="58"/>
        </w:numPr>
        <w:spacing w:before="120" w:after="120"/>
        <w:jc w:val="both"/>
        <w:rPr>
          <w:rFonts w:ascii="Times New Roman" w:eastAsia="Times New Roman" w:hAnsi="Times New Roman"/>
          <w:sz w:val="26"/>
          <w:szCs w:val="26"/>
        </w:rPr>
      </w:pPr>
      <w:r w:rsidRPr="00446E71">
        <w:rPr>
          <w:rFonts w:ascii="Times New Roman" w:eastAsia="Times New Roman" w:hAnsi="Times New Roman"/>
          <w:sz w:val="26"/>
          <w:szCs w:val="26"/>
        </w:rPr>
        <w:t>Mẫu chỉ định đại diện theo ủy quyền dự họp.</w:t>
      </w:r>
    </w:p>
    <w:p w:rsidR="0011299B" w:rsidRPr="00404223" w:rsidRDefault="0011299B" w:rsidP="0011299B">
      <w:pPr>
        <w:numPr>
          <w:ilvl w:val="0"/>
          <w:numId w:val="57"/>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Trường hợp công ty có trang thông tin điện tử, việc gửi tài liệu họp theo thông báo mời họp quy định tại khoản 3 Điều này có thể thay thế bằng đăng tải lên trang thông tin điện tử của công ty. Trường hợp này, thông báo mời họp phải ghi rõ nơi, cách thức tải tài liệu và công ty phải gửi tài liệu họp cho cổ đông nếu cổ đông yêu cầu.</w:t>
      </w:r>
    </w:p>
    <w:p w:rsidR="0011299B" w:rsidRPr="00404223" w:rsidRDefault="0011299B" w:rsidP="0011299B">
      <w:pPr>
        <w:pStyle w:val="Heading2"/>
        <w:spacing w:before="120" w:after="120"/>
        <w:rPr>
          <w:rFonts w:ascii="Times New Roman" w:hAnsi="Times New Roman"/>
          <w:color w:val="000000"/>
          <w:lang w:val="vi-VN"/>
        </w:rPr>
      </w:pPr>
      <w:bookmarkStart w:id="58" w:name="_Toc397766671"/>
      <w:bookmarkStart w:id="59" w:name="_Toc404678589"/>
      <w:bookmarkStart w:id="60" w:name="_Toc431989899"/>
      <w:r w:rsidRPr="00404223">
        <w:rPr>
          <w:rFonts w:ascii="Times New Roman" w:hAnsi="Times New Roman"/>
          <w:bdr w:val="none" w:sz="0" w:space="0" w:color="auto" w:frame="1"/>
        </w:rPr>
        <w:t>Điều 26. Thực hiện quyền dự họp Đại hội đồng cổ đông</w:t>
      </w:r>
      <w:bookmarkEnd w:id="58"/>
      <w:bookmarkEnd w:id="59"/>
      <w:bookmarkEnd w:id="60"/>
    </w:p>
    <w:p w:rsidR="0011299B" w:rsidRPr="00404223" w:rsidRDefault="0011299B" w:rsidP="0011299B">
      <w:pPr>
        <w:numPr>
          <w:ilvl w:val="0"/>
          <w:numId w:val="59"/>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Cổ đông có thể trực tiếp tham dự họp, ủy quyền bằng văn bản cho một người khác dự họp. Trường hợp cổ đông là tổ chức chưa có người đại diện theo ủy quyền thì ủy quyền cho người khác dự họp Đại hội đồng cổ đông.</w:t>
      </w:r>
    </w:p>
    <w:p w:rsidR="0011299B" w:rsidRPr="00404223" w:rsidRDefault="0011299B" w:rsidP="0011299B">
      <w:pPr>
        <w:spacing w:before="120" w:after="120"/>
        <w:ind w:left="720" w:hanging="436"/>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ab/>
        <w:t>Việc ủy quyền cho người đại diện dự họp Đại hội đồng cổ đông phải lập thành văn bản theo mẫu của công ty. Người được ủy quyền dự họp Đại hội đồng cổ đông phải xuất trình văn bản ủy quyền khi đăng ký dự họp trước khi vào phòng họp.</w:t>
      </w:r>
    </w:p>
    <w:p w:rsidR="0011299B" w:rsidRPr="00404223" w:rsidRDefault="0011299B" w:rsidP="0011299B">
      <w:pPr>
        <w:numPr>
          <w:ilvl w:val="0"/>
          <w:numId w:val="59"/>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Cổ đông được coi là tham dự và biểu quyết tại cuộc họp Đại hội đồng cổ đông trong trường hợp sau đây:</w:t>
      </w:r>
    </w:p>
    <w:p w:rsidR="0011299B" w:rsidRPr="00404223" w:rsidRDefault="0011299B" w:rsidP="0011299B">
      <w:pPr>
        <w:numPr>
          <w:ilvl w:val="0"/>
          <w:numId w:val="60"/>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Tham dự và biểu quyết trực tiếp tại cuộc họp;</w:t>
      </w:r>
    </w:p>
    <w:p w:rsidR="0011299B" w:rsidRPr="00404223" w:rsidRDefault="0011299B" w:rsidP="0011299B">
      <w:pPr>
        <w:numPr>
          <w:ilvl w:val="0"/>
          <w:numId w:val="60"/>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Ủy quyền cho một người khác tham dự và biểu quyết tại cuộc họp;</w:t>
      </w:r>
    </w:p>
    <w:p w:rsidR="0011299B" w:rsidRPr="00404223" w:rsidRDefault="0011299B" w:rsidP="0011299B">
      <w:pPr>
        <w:numPr>
          <w:ilvl w:val="0"/>
          <w:numId w:val="60"/>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Tham dự và biểu quyết thông qua hội nghị trực tuyến, bỏ phiếu điện tử hoặc hình thức điện tử khác;</w:t>
      </w:r>
    </w:p>
    <w:p w:rsidR="0011299B" w:rsidRPr="00404223" w:rsidRDefault="0011299B" w:rsidP="0011299B">
      <w:pPr>
        <w:numPr>
          <w:ilvl w:val="0"/>
          <w:numId w:val="60"/>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Gửi phiếu biểu quyết đến cuộc họp thông qua gửi thư, fax, thư điện tử.</w:t>
      </w:r>
    </w:p>
    <w:p w:rsidR="0011299B" w:rsidRPr="00404223" w:rsidRDefault="0011299B" w:rsidP="0011299B">
      <w:pPr>
        <w:pStyle w:val="Heading2"/>
        <w:spacing w:before="120" w:after="120"/>
        <w:rPr>
          <w:rFonts w:ascii="Times New Roman" w:hAnsi="Times New Roman"/>
          <w:bdr w:val="none" w:sz="0" w:space="0" w:color="auto" w:frame="1"/>
          <w:lang w:val="vi-VN"/>
        </w:rPr>
      </w:pPr>
      <w:bookmarkStart w:id="61" w:name="_Toc397766672"/>
      <w:bookmarkStart w:id="62" w:name="_Toc404678590"/>
      <w:bookmarkStart w:id="63" w:name="_Toc431989900"/>
      <w:r w:rsidRPr="00404223">
        <w:rPr>
          <w:rFonts w:ascii="Times New Roman" w:hAnsi="Times New Roman"/>
          <w:bdr w:val="none" w:sz="0" w:space="0" w:color="auto" w:frame="1"/>
          <w:lang w:val="vi-VN"/>
        </w:rPr>
        <w:t>Điều 27. Điều kiện tiến hành họp Đại hội đồng cổ đông</w:t>
      </w:r>
      <w:bookmarkEnd w:id="61"/>
      <w:bookmarkEnd w:id="62"/>
      <w:bookmarkEnd w:id="63"/>
    </w:p>
    <w:p w:rsidR="0011299B" w:rsidRPr="00404223" w:rsidRDefault="0011299B" w:rsidP="0011299B">
      <w:pPr>
        <w:numPr>
          <w:ilvl w:val="0"/>
          <w:numId w:val="61"/>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Cuộc họp Đại hội đồng cổ đông được tiến hành khi có số cổ đông dự họp đại diện ít nhất 51% tổng số phiếu biểu quyết;</w:t>
      </w:r>
    </w:p>
    <w:p w:rsidR="0011299B" w:rsidRPr="00404223" w:rsidRDefault="0011299B" w:rsidP="0011299B">
      <w:pPr>
        <w:numPr>
          <w:ilvl w:val="0"/>
          <w:numId w:val="61"/>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 xml:space="preserve">Trường hợp cuộc họp lần thứ nhất không đủ điều kiện tiến hành theo quy định tại khoản 1 Điều này thì được triệu tập họp lần thứ hai trong thời hạn 30 ngày, kể từ ngày dự định họp lần thứ nhất. Cuộc họp của Đại hội đồng cổ đông triệu tập lần thứ hai được tiến hành khi có số cổ đông dự họp đại diện ít nhất 33% tổng số phiếu biểu quyết; </w:t>
      </w:r>
    </w:p>
    <w:p w:rsidR="0011299B" w:rsidRPr="00404223" w:rsidRDefault="0011299B" w:rsidP="0011299B">
      <w:pPr>
        <w:numPr>
          <w:ilvl w:val="0"/>
          <w:numId w:val="61"/>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lastRenderedPageBreak/>
        <w:t>Trường hợp cuộc họp triệu tập lần thứ hai không đủ điều kiện tiến hành theo quy định tại khoản 2 Điều này thì được triệu tập họp lần thứ ba trong thời hạn 20 ngày, kể từ ngày dự định họp lần thứ hai. Trường hợp này, cuộc họp của Đại hội đồng cổ đông được tiến hành không phụ thuộc vào tổng số phiếu biểu quyết của các cổ đông dự họp.</w:t>
      </w:r>
    </w:p>
    <w:p w:rsidR="0011299B" w:rsidRPr="00404223" w:rsidRDefault="0011299B" w:rsidP="0011299B">
      <w:pPr>
        <w:numPr>
          <w:ilvl w:val="0"/>
          <w:numId w:val="61"/>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Chỉ có Đại hội đồng cổ đông mới có quyền quyết định thay đổi chương trình họp đã được gửi kèm theo thông báo mời họp.</w:t>
      </w:r>
    </w:p>
    <w:p w:rsidR="0011299B" w:rsidRPr="00404223" w:rsidRDefault="0011299B" w:rsidP="0011299B">
      <w:pPr>
        <w:pStyle w:val="Heading2"/>
        <w:spacing w:before="120" w:after="120"/>
        <w:rPr>
          <w:rFonts w:ascii="Times New Roman" w:hAnsi="Times New Roman"/>
          <w:bdr w:val="none" w:sz="0" w:space="0" w:color="auto" w:frame="1"/>
          <w:lang w:val="vi-VN"/>
        </w:rPr>
      </w:pPr>
      <w:bookmarkStart w:id="64" w:name="_Toc115580100"/>
      <w:bookmarkStart w:id="65" w:name="_Toc397766673"/>
      <w:bookmarkStart w:id="66" w:name="_Toc404678591"/>
      <w:bookmarkStart w:id="67" w:name="_Toc431989901"/>
      <w:r w:rsidRPr="00404223">
        <w:rPr>
          <w:rFonts w:ascii="Times New Roman" w:hAnsi="Times New Roman"/>
          <w:bdr w:val="none" w:sz="0" w:space="0" w:color="auto" w:frame="1"/>
          <w:lang w:val="vi-VN"/>
        </w:rPr>
        <w:t xml:space="preserve">Điều 28. Thể thức tiến hành họp và biểu quyết tại Đại </w:t>
      </w:r>
      <w:bookmarkEnd w:id="64"/>
      <w:r w:rsidRPr="00404223">
        <w:rPr>
          <w:rFonts w:ascii="Times New Roman" w:hAnsi="Times New Roman"/>
          <w:bdr w:val="none" w:sz="0" w:space="0" w:color="auto" w:frame="1"/>
          <w:lang w:val="vi-VN"/>
        </w:rPr>
        <w:t>hội đồng cổ đông</w:t>
      </w:r>
      <w:bookmarkEnd w:id="65"/>
      <w:bookmarkEnd w:id="66"/>
      <w:bookmarkEnd w:id="67"/>
    </w:p>
    <w:p w:rsidR="0011299B" w:rsidRPr="00404223" w:rsidRDefault="0011299B" w:rsidP="0011299B">
      <w:pPr>
        <w:spacing w:before="120" w:after="120"/>
        <w:ind w:left="7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ab/>
      </w:r>
      <w:r w:rsidRPr="00446E71">
        <w:rPr>
          <w:rFonts w:ascii="Times New Roman" w:eastAsia="Times New Roman" w:hAnsi="Times New Roman"/>
          <w:sz w:val="26"/>
          <w:szCs w:val="26"/>
          <w:lang w:val="vi-VN"/>
        </w:rPr>
        <w:t>T</w:t>
      </w:r>
      <w:r w:rsidRPr="00404223">
        <w:rPr>
          <w:rFonts w:ascii="Times New Roman" w:eastAsia="Times New Roman" w:hAnsi="Times New Roman"/>
          <w:sz w:val="26"/>
          <w:szCs w:val="26"/>
          <w:lang w:val="vi-VN"/>
        </w:rPr>
        <w:t>hể thức tiến hành họp và biểu quyết tại cuộc họp Đại hội đồng cổ đông được tiến hành như sau:</w:t>
      </w:r>
    </w:p>
    <w:p w:rsidR="0011299B" w:rsidRPr="00404223" w:rsidRDefault="0011299B" w:rsidP="0011299B">
      <w:pPr>
        <w:numPr>
          <w:ilvl w:val="0"/>
          <w:numId w:val="62"/>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Trước khi khai mạc cuộc họp, phải tiến hành đăng ký cổ đông dự họp Đại hội đồng cổ đông;</w:t>
      </w:r>
    </w:p>
    <w:p w:rsidR="0011299B" w:rsidRPr="00404223" w:rsidRDefault="0011299B" w:rsidP="0011299B">
      <w:pPr>
        <w:numPr>
          <w:ilvl w:val="0"/>
          <w:numId w:val="62"/>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Việc bầu Chủ tọa, thư ký và ban kiểm phiếu được quy định như sau:</w:t>
      </w:r>
    </w:p>
    <w:p w:rsidR="0011299B" w:rsidRPr="00404223" w:rsidRDefault="0011299B" w:rsidP="0011299B">
      <w:pPr>
        <w:numPr>
          <w:ilvl w:val="0"/>
          <w:numId w:val="63"/>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Chủ tịch Hội đồng quản trị làm chủ tọa các cuộc họp do Hội đồng quản trị triệu tập; trường hợp 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thì Trưởng Ban kiểm soát điều khiển để Đại hội đồng cổ đông bầu chủ tọa cuộc họp và người có số phiếu bầu cao nhất làm chủ tọa cuộc họp;</w:t>
      </w:r>
    </w:p>
    <w:p w:rsidR="0011299B" w:rsidRPr="00404223" w:rsidRDefault="0011299B" w:rsidP="0011299B">
      <w:pPr>
        <w:numPr>
          <w:ilvl w:val="0"/>
          <w:numId w:val="63"/>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Trường hợp khác, người ký tên triệu tập họp Đại hội đồng cổ đông điều khiển để Đại hội đồng cổ đông bầu chủ tọa cuộc họp và người có số phiếu bầu cao nhất làm chủ tọa cuộc họp;</w:t>
      </w:r>
    </w:p>
    <w:p w:rsidR="0011299B" w:rsidRPr="00404223" w:rsidRDefault="0011299B" w:rsidP="0011299B">
      <w:pPr>
        <w:numPr>
          <w:ilvl w:val="0"/>
          <w:numId w:val="63"/>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Chủ tọa cử một hoặc một số người làm thư ký cuộc họp;</w:t>
      </w:r>
    </w:p>
    <w:p w:rsidR="0011299B" w:rsidRPr="00404223" w:rsidRDefault="0011299B" w:rsidP="0011299B">
      <w:pPr>
        <w:numPr>
          <w:ilvl w:val="0"/>
          <w:numId w:val="63"/>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Đại hội đồng cổ đông bầu một hoặc một số nguời vào ban kiểm phiếu theo đề nghị của chủ tọa cuộc họp;</w:t>
      </w:r>
    </w:p>
    <w:p w:rsidR="0011299B" w:rsidRPr="00404223" w:rsidRDefault="0011299B" w:rsidP="0011299B">
      <w:pPr>
        <w:numPr>
          <w:ilvl w:val="0"/>
          <w:numId w:val="62"/>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Chương trình và nội dung họp phải được Đại hội đồng cổ đông thông qua trong phiên khai mạc. Chương trình phải xác định rõ và chi tiết thời gian đối với từng vấn đề trong nội dung chương trình họp;</w:t>
      </w:r>
    </w:p>
    <w:p w:rsidR="0011299B" w:rsidRPr="00404223" w:rsidRDefault="0011299B" w:rsidP="0011299B">
      <w:pPr>
        <w:numPr>
          <w:ilvl w:val="0"/>
          <w:numId w:val="62"/>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Chủ tọa có quyền thực hiện các biện pháp cần thiết và hợp lý để điều khiển cuộc họp một cách có trật tự, đúng theo chương trình đã được thông qua và phản ánh được mong muốn của đa số người dự họp;</w:t>
      </w:r>
    </w:p>
    <w:p w:rsidR="0011299B" w:rsidRPr="00404223" w:rsidRDefault="0011299B" w:rsidP="0011299B">
      <w:pPr>
        <w:numPr>
          <w:ilvl w:val="0"/>
          <w:numId w:val="62"/>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Đại hội đồng cổ đông thảo luận và biểu quyết theo từng vấn đề trong nội dung chương trình. Việc biểu quyết được tiến hành bằng cách thu thẻ biểu quyết tán thành nghị quyết, sau đó thu thẻ biểu quyết không tán thành, cuối cùng kiểm phiếu tập hợp số phiếu biểu quyết tán thành, không tán thành, không có ý kiến. Kết quả kiểm phiếu được chủ tọa công bố ngay trước khi bế mạc cuộc họp.</w:t>
      </w:r>
    </w:p>
    <w:p w:rsidR="0011299B" w:rsidRPr="00404223" w:rsidRDefault="0011299B" w:rsidP="0011299B">
      <w:pPr>
        <w:numPr>
          <w:ilvl w:val="0"/>
          <w:numId w:val="62"/>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Cổ đông hoặc người được ủy quyền dự họp đến sau khi cuộc họp đã khai mạc vẫn được đăng ký và có quyền tham gia biểu quyết ngay sau khi đăng ký; trong trường hợp này, hiệu lực của những nội dung đã được biểu quyết trước đó không thay đổi;</w:t>
      </w:r>
    </w:p>
    <w:p w:rsidR="0011299B" w:rsidRPr="00404223" w:rsidRDefault="0011299B" w:rsidP="0011299B">
      <w:pPr>
        <w:numPr>
          <w:ilvl w:val="0"/>
          <w:numId w:val="62"/>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Người triệu tập họp Đại hội đồng cổ đông có các quyền sau đây:</w:t>
      </w:r>
    </w:p>
    <w:p w:rsidR="0011299B" w:rsidRPr="00404223" w:rsidRDefault="0011299B" w:rsidP="0011299B">
      <w:pPr>
        <w:numPr>
          <w:ilvl w:val="0"/>
          <w:numId w:val="64"/>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Yêu cầu tất cả người dự họp chịu sự kiểm tra hoặc các biện pháp an ninh hợp pháp, hợp lý khác;</w:t>
      </w:r>
    </w:p>
    <w:p w:rsidR="0011299B" w:rsidRPr="00404223" w:rsidRDefault="0011299B" w:rsidP="0011299B">
      <w:pPr>
        <w:numPr>
          <w:ilvl w:val="0"/>
          <w:numId w:val="64"/>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lastRenderedPageBreak/>
        <w:t>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rsidR="0011299B" w:rsidRPr="00404223" w:rsidRDefault="0011299B" w:rsidP="0011299B">
      <w:pPr>
        <w:numPr>
          <w:ilvl w:val="0"/>
          <w:numId w:val="62"/>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Chủ tọa có quyền hoãn cuộc họp Đại hội đồng cổ đông đã có đủ số người đăng ký dự họp theo quy định đến một thời điểm khác hoặc thay đổi địa điểm họp trong các trường hợp sau đây:</w:t>
      </w:r>
    </w:p>
    <w:p w:rsidR="0011299B" w:rsidRPr="00404223" w:rsidRDefault="0011299B" w:rsidP="0011299B">
      <w:pPr>
        <w:numPr>
          <w:ilvl w:val="0"/>
          <w:numId w:val="65"/>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Địa điểm họp không có đủ chỗ ngồi thuận tiện cho tất cả người dự họp;</w:t>
      </w:r>
    </w:p>
    <w:p w:rsidR="0011299B" w:rsidRPr="00404223" w:rsidRDefault="0011299B" w:rsidP="0011299B">
      <w:pPr>
        <w:numPr>
          <w:ilvl w:val="0"/>
          <w:numId w:val="65"/>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Các phương tiện thông tin tại địa điểm họp không bảo đảm cho các cổ đông dự họp tham gia, thảo luận và biểu quyết;</w:t>
      </w:r>
    </w:p>
    <w:p w:rsidR="0011299B" w:rsidRPr="00404223" w:rsidRDefault="0011299B" w:rsidP="0011299B">
      <w:pPr>
        <w:numPr>
          <w:ilvl w:val="0"/>
          <w:numId w:val="65"/>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Có người dự họp cản trở, gây rối trật tự, có nguy cơ làm cho cuộc họp không được tiến hành một cách công bằng và hợp pháp.</w:t>
      </w:r>
    </w:p>
    <w:p w:rsidR="0011299B" w:rsidRPr="00404223" w:rsidRDefault="0011299B" w:rsidP="0011299B">
      <w:pPr>
        <w:spacing w:before="120" w:after="120"/>
        <w:ind w:left="108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Thời gian hoãn tối đa không quá 03 ngày, kể từ ngày cuộc họp dự định khai mạc;</w:t>
      </w:r>
    </w:p>
    <w:p w:rsidR="0011299B" w:rsidRPr="00404223" w:rsidRDefault="0011299B" w:rsidP="0011299B">
      <w:pPr>
        <w:spacing w:before="120" w:after="120"/>
        <w:ind w:firstLine="720"/>
        <w:jc w:val="both"/>
        <w:rPr>
          <w:rFonts w:ascii="Times New Roman" w:hAnsi="Times New Roman"/>
          <w:color w:val="000000"/>
          <w:sz w:val="26"/>
          <w:szCs w:val="26"/>
          <w:lang w:val="vi-VN"/>
        </w:rPr>
      </w:pPr>
      <w:r w:rsidRPr="00404223">
        <w:rPr>
          <w:rFonts w:ascii="Times New Roman" w:eastAsia="Times New Roman" w:hAnsi="Times New Roman"/>
          <w:sz w:val="26"/>
          <w:szCs w:val="26"/>
          <w:lang w:val="vi-VN"/>
        </w:rPr>
        <w:t>9. Trường hợp chủ tọa hoãn hoặc tạm dừng họp Đại hội đồng cổ đông trái với quy định tại khoản 8 Điều này, Đại hội đồng cổ đông bầu một người khác trong số những người dự họp để thay thế chủ tọa điều hành cuộc họp cho đến lúc kết thúc; tất cả các nghị quyết được thông qua tại cuộc họp đó đều có hiệu lực thi hành.</w:t>
      </w:r>
    </w:p>
    <w:p w:rsidR="0011299B" w:rsidRPr="00404223" w:rsidRDefault="0011299B" w:rsidP="0011299B">
      <w:pPr>
        <w:pStyle w:val="Heading2"/>
        <w:spacing w:before="120" w:after="120"/>
        <w:rPr>
          <w:rFonts w:ascii="Times New Roman" w:hAnsi="Times New Roman"/>
          <w:bdr w:val="none" w:sz="0" w:space="0" w:color="auto" w:frame="1"/>
          <w:lang w:val="vi-VN"/>
        </w:rPr>
      </w:pPr>
      <w:bookmarkStart w:id="68" w:name="_Toc397766674"/>
      <w:bookmarkStart w:id="69" w:name="_Toc404678592"/>
      <w:bookmarkStart w:id="70" w:name="_Toc431989902"/>
      <w:r w:rsidRPr="00404223">
        <w:rPr>
          <w:rFonts w:ascii="Times New Roman" w:hAnsi="Times New Roman"/>
          <w:bdr w:val="none" w:sz="0" w:space="0" w:color="auto" w:frame="1"/>
          <w:lang w:val="vi-VN"/>
        </w:rPr>
        <w:t>Điều 29. Hình thức thông qua nghị quyết của Đại hội đồng cổ đông</w:t>
      </w:r>
      <w:bookmarkEnd w:id="68"/>
      <w:bookmarkEnd w:id="69"/>
      <w:bookmarkEnd w:id="70"/>
    </w:p>
    <w:p w:rsidR="0011299B" w:rsidRPr="00404223" w:rsidRDefault="0011299B" w:rsidP="0011299B">
      <w:pPr>
        <w:spacing w:before="120" w:after="120"/>
        <w:ind w:firstLine="7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1. Đại hội đồng cổ đông thông qua các quyết định thuộc thẩm quyền bằng hình thức biểu quyết tại cuộc họp hoặc lấy ý kiến bằng văn bản.</w:t>
      </w:r>
    </w:p>
    <w:p w:rsidR="0011299B" w:rsidRPr="00404223" w:rsidRDefault="0011299B" w:rsidP="0011299B">
      <w:pPr>
        <w:spacing w:before="120" w:after="120"/>
        <w:ind w:firstLine="7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2. Nghị quyết của Đại hội đồng cổ đông về các vấn đề sau đây phải được thông qua bằng hình thức biểu quyết tại cuộc họp Đại hội đồng cổ đông:</w:t>
      </w:r>
    </w:p>
    <w:p w:rsidR="0011299B" w:rsidRPr="00404223" w:rsidRDefault="0011299B" w:rsidP="0011299B">
      <w:pPr>
        <w:numPr>
          <w:ilvl w:val="0"/>
          <w:numId w:val="66"/>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Sửa đổi, bổ sung các nội dung của Điều lệ công ty;</w:t>
      </w:r>
    </w:p>
    <w:p w:rsidR="0011299B" w:rsidRPr="00404223" w:rsidRDefault="0011299B" w:rsidP="0011299B">
      <w:pPr>
        <w:numPr>
          <w:ilvl w:val="0"/>
          <w:numId w:val="66"/>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Định hướng phát triển công ty;</w:t>
      </w:r>
    </w:p>
    <w:p w:rsidR="0011299B" w:rsidRPr="00404223" w:rsidRDefault="0011299B" w:rsidP="0011299B">
      <w:pPr>
        <w:numPr>
          <w:ilvl w:val="0"/>
          <w:numId w:val="66"/>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Loại cổ phần và tổng số cổ phần của từng loại;</w:t>
      </w:r>
    </w:p>
    <w:p w:rsidR="0011299B" w:rsidRPr="00404223" w:rsidRDefault="004A22CB" w:rsidP="0011299B">
      <w:pPr>
        <w:numPr>
          <w:ilvl w:val="0"/>
          <w:numId w:val="66"/>
        </w:numPr>
        <w:spacing w:before="120" w:after="120"/>
        <w:jc w:val="both"/>
        <w:rPr>
          <w:rFonts w:ascii="Times New Roman" w:eastAsia="Times New Roman" w:hAnsi="Times New Roman"/>
          <w:sz w:val="26"/>
          <w:szCs w:val="26"/>
          <w:lang w:val="vi-VN"/>
        </w:rPr>
      </w:pPr>
      <w:r w:rsidRPr="00446E71">
        <w:rPr>
          <w:rFonts w:ascii="Times New Roman" w:eastAsia="Times New Roman" w:hAnsi="Times New Roman"/>
          <w:sz w:val="26"/>
          <w:szCs w:val="26"/>
        </w:rPr>
        <w:t>Quyết định số lượng thành viên,</w:t>
      </w:r>
      <w:r w:rsidR="009622D5">
        <w:rPr>
          <w:rFonts w:ascii="Times New Roman" w:eastAsia="Times New Roman" w:hAnsi="Times New Roman"/>
          <w:sz w:val="26"/>
          <w:szCs w:val="26"/>
        </w:rPr>
        <w:t xml:space="preserve"> b</w:t>
      </w:r>
      <w:r w:rsidR="0011299B" w:rsidRPr="00404223">
        <w:rPr>
          <w:rFonts w:ascii="Times New Roman" w:eastAsia="Times New Roman" w:hAnsi="Times New Roman"/>
          <w:sz w:val="26"/>
          <w:szCs w:val="26"/>
          <w:lang w:val="vi-VN"/>
        </w:rPr>
        <w:t>ầu, miễn nhiệm, bãi nhiệm thành viên Hội đồng quản trị và Ban kiểm soát;</w:t>
      </w:r>
    </w:p>
    <w:p w:rsidR="0011299B" w:rsidRPr="00404223" w:rsidRDefault="0011299B" w:rsidP="0011299B">
      <w:pPr>
        <w:numPr>
          <w:ilvl w:val="0"/>
          <w:numId w:val="66"/>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Quyết định đầu tư hoặc bán số tài sản có giá trị bằng hoặc lớn hơn 35% tổng giá trị tài sản được ghi trong báo cáo tài chính gần nhất của công ty</w:t>
      </w:r>
      <w:r w:rsidR="00741F14">
        <w:rPr>
          <w:rFonts w:ascii="Times New Roman" w:eastAsia="Times New Roman" w:hAnsi="Times New Roman"/>
          <w:sz w:val="26"/>
          <w:szCs w:val="26"/>
        </w:rPr>
        <w:t>.</w:t>
      </w:r>
    </w:p>
    <w:p w:rsidR="0011299B" w:rsidRPr="00404223" w:rsidRDefault="0011299B" w:rsidP="0011299B">
      <w:pPr>
        <w:numPr>
          <w:ilvl w:val="0"/>
          <w:numId w:val="66"/>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Thông qua báo cáo tài chính hằng năm;</w:t>
      </w:r>
    </w:p>
    <w:p w:rsidR="0011299B" w:rsidRPr="00404223" w:rsidRDefault="0011299B" w:rsidP="0011299B">
      <w:pPr>
        <w:numPr>
          <w:ilvl w:val="0"/>
          <w:numId w:val="66"/>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Tổ chức lại, giải thể công ty.</w:t>
      </w:r>
    </w:p>
    <w:p w:rsidR="0011299B" w:rsidRPr="00404223" w:rsidRDefault="0011299B" w:rsidP="0011299B">
      <w:pPr>
        <w:pStyle w:val="Heading2"/>
        <w:spacing w:before="120" w:after="120"/>
        <w:rPr>
          <w:rFonts w:ascii="Times New Roman" w:hAnsi="Times New Roman"/>
          <w:bdr w:val="none" w:sz="0" w:space="0" w:color="auto" w:frame="1"/>
          <w:lang w:val="vi-VN"/>
        </w:rPr>
      </w:pPr>
      <w:bookmarkStart w:id="71" w:name="_Toc397766675"/>
      <w:bookmarkStart w:id="72" w:name="_Toc404678593"/>
      <w:bookmarkStart w:id="73" w:name="_Toc431989903"/>
      <w:r w:rsidRPr="00404223">
        <w:rPr>
          <w:rFonts w:ascii="Times New Roman" w:hAnsi="Times New Roman"/>
          <w:bdr w:val="none" w:sz="0" w:space="0" w:color="auto" w:frame="1"/>
          <w:lang w:val="vi-VN"/>
        </w:rPr>
        <w:t>Điều 30. Điều kiện để nghị quyết được thông qua</w:t>
      </w:r>
      <w:bookmarkEnd w:id="71"/>
      <w:bookmarkEnd w:id="72"/>
      <w:bookmarkEnd w:id="73"/>
    </w:p>
    <w:p w:rsidR="0011299B" w:rsidRPr="00404223" w:rsidRDefault="0011299B" w:rsidP="0011299B">
      <w:pPr>
        <w:spacing w:before="120" w:after="120"/>
        <w:ind w:firstLine="7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 xml:space="preserve">1. Nghị quyết về nội dung sau đây được thông qua nếu được số cổ đông đại diện ít nhất 65% tổng số phiếu biểu quyết của tất cả cổ đông dự họp tán thành; </w:t>
      </w:r>
    </w:p>
    <w:p w:rsidR="0011299B" w:rsidRPr="00404223" w:rsidRDefault="0011299B" w:rsidP="0011299B">
      <w:pPr>
        <w:numPr>
          <w:ilvl w:val="0"/>
          <w:numId w:val="67"/>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 xml:space="preserve">Loại cổ phần và tổng số cổ phần của từng loại; </w:t>
      </w:r>
    </w:p>
    <w:p w:rsidR="0011299B" w:rsidRPr="00404223" w:rsidRDefault="0011299B" w:rsidP="0011299B">
      <w:pPr>
        <w:numPr>
          <w:ilvl w:val="0"/>
          <w:numId w:val="67"/>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Thay đổi ngành, nghề và lĩnh vực kinh doanh;</w:t>
      </w:r>
    </w:p>
    <w:p w:rsidR="0011299B" w:rsidRPr="000C5D5C" w:rsidRDefault="0011299B" w:rsidP="0011299B">
      <w:pPr>
        <w:numPr>
          <w:ilvl w:val="0"/>
          <w:numId w:val="67"/>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Thay đổi cơ cấu tổ chức quản lý công ty;</w:t>
      </w:r>
    </w:p>
    <w:p w:rsidR="000C5D5C" w:rsidRPr="00404223" w:rsidRDefault="000C5D5C" w:rsidP="0011299B">
      <w:pPr>
        <w:numPr>
          <w:ilvl w:val="0"/>
          <w:numId w:val="67"/>
        </w:numPr>
        <w:spacing w:before="120" w:after="120"/>
        <w:jc w:val="both"/>
        <w:rPr>
          <w:rFonts w:ascii="Times New Roman" w:eastAsia="Times New Roman" w:hAnsi="Times New Roman"/>
          <w:sz w:val="26"/>
          <w:szCs w:val="26"/>
          <w:lang w:val="vi-VN"/>
        </w:rPr>
      </w:pPr>
      <w:r>
        <w:rPr>
          <w:rFonts w:ascii="Times New Roman" w:eastAsia="Times New Roman" w:hAnsi="Times New Roman"/>
          <w:sz w:val="26"/>
          <w:szCs w:val="26"/>
        </w:rPr>
        <w:t>Quyết định số lượng thành viên Hội đồng quản trị và Ban kiểm soát;</w:t>
      </w:r>
    </w:p>
    <w:p w:rsidR="0011299B" w:rsidRPr="00404223" w:rsidRDefault="0011299B" w:rsidP="0011299B">
      <w:pPr>
        <w:numPr>
          <w:ilvl w:val="0"/>
          <w:numId w:val="67"/>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lastRenderedPageBreak/>
        <w:t>Dự án đầu tư hoặc bán tài sản có giá trị bằng hoặc lớn hơn 35% tổng giá trị tài sản được ghi trong báo cáo tài chính gần nhất của công ty.</w:t>
      </w:r>
    </w:p>
    <w:p w:rsidR="000C5D5C" w:rsidRPr="000C5D5C" w:rsidRDefault="0011299B" w:rsidP="000C5D5C">
      <w:pPr>
        <w:numPr>
          <w:ilvl w:val="0"/>
          <w:numId w:val="67"/>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Tổ chức lại, giải thể công ty;</w:t>
      </w:r>
    </w:p>
    <w:p w:rsidR="0011299B" w:rsidRPr="00404223" w:rsidRDefault="0011299B" w:rsidP="0011299B">
      <w:pPr>
        <w:spacing w:before="120" w:after="120"/>
        <w:ind w:firstLine="7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2. Các nghị quyết khác được thông qua khi được số cổ đông đại diện cho ít nhất 51% tổng số phiếu biểu quyết của tất cả cổ đông dự họp tán thành.</w:t>
      </w:r>
    </w:p>
    <w:p w:rsidR="0011299B" w:rsidRPr="00404223" w:rsidRDefault="0011299B" w:rsidP="0011299B">
      <w:pPr>
        <w:spacing w:before="120" w:after="120"/>
        <w:ind w:firstLine="7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 xml:space="preserve">3. Việc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 Người trúng cử thành viên Hội đồng quản trị hoặc Kiểm soát viên được xác định theo số phiếu bầu tính từ cao xuống thấp, bắt đầu từ ứng cử viên có số phiếu bầu cao nhất cho đến khi đủ số thành viên quy định tại Điều lệ </w:t>
      </w:r>
      <w:r w:rsidR="00741F14">
        <w:rPr>
          <w:rFonts w:ascii="Times New Roman" w:eastAsia="Times New Roman" w:hAnsi="Times New Roman"/>
          <w:sz w:val="26"/>
          <w:szCs w:val="26"/>
        </w:rPr>
        <w:t>này</w:t>
      </w:r>
      <w:r w:rsidRPr="00404223">
        <w:rPr>
          <w:rFonts w:ascii="Times New Roman" w:eastAsia="Times New Roman" w:hAnsi="Times New Roman"/>
          <w:sz w:val="26"/>
          <w:szCs w:val="26"/>
          <w:lang w:val="vi-VN"/>
        </w:rPr>
        <w:t>. Trường hợp có từ 02 ứng cử viên trở lên đạt cùng số phiếu bầu như nhau cho thành viên cuối cùng của Hội đồng quản trị hoặc Ban kiểm soát thì sẽ tiến hành bầu lại trong số các ứng cử viên có số phiếu bầu ngang nhau hoặc lựa chọn theo tiêu chí quy chế bầu cử.</w:t>
      </w:r>
    </w:p>
    <w:p w:rsidR="0011299B" w:rsidRPr="00404223" w:rsidRDefault="0011299B" w:rsidP="0011299B">
      <w:pPr>
        <w:spacing w:before="120" w:after="120"/>
        <w:ind w:firstLine="7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 xml:space="preserve">4. Trường hợp thông qua nghị quyết dưới hình thức lấy ý kiến bằng văn bản thì nghị quyết của Đại hội đồng cổ đông được thông qua nếu được số cổ đông đại diện ít nhất </w:t>
      </w:r>
      <w:r w:rsidR="004D1A7A" w:rsidRPr="004D1A7A">
        <w:rPr>
          <w:rFonts w:ascii="Times New Roman" w:eastAsia="Times New Roman" w:hAnsi="Times New Roman"/>
          <w:sz w:val="26"/>
          <w:szCs w:val="26"/>
        </w:rPr>
        <w:t>65%</w:t>
      </w:r>
      <w:r w:rsidR="000A2662" w:rsidRPr="00404223">
        <w:rPr>
          <w:rFonts w:ascii="Times New Roman" w:eastAsia="Times New Roman" w:hAnsi="Times New Roman"/>
          <w:sz w:val="26"/>
          <w:szCs w:val="26"/>
          <w:lang w:val="vi-VN"/>
        </w:rPr>
        <w:t>tổng số phiếu biểu quyết tán thành</w:t>
      </w:r>
      <w:r w:rsidR="007523DD">
        <w:rPr>
          <w:rFonts w:ascii="Times New Roman" w:eastAsia="Times New Roman" w:hAnsi="Times New Roman"/>
          <w:sz w:val="26"/>
          <w:szCs w:val="26"/>
        </w:rPr>
        <w:t xml:space="preserve"> đối với các </w:t>
      </w:r>
      <w:r w:rsidR="000A2662">
        <w:rPr>
          <w:rFonts w:ascii="Times New Roman" w:eastAsia="Times New Roman" w:hAnsi="Times New Roman"/>
          <w:sz w:val="26"/>
          <w:szCs w:val="26"/>
        </w:rPr>
        <w:t>nội dungtại</w:t>
      </w:r>
      <w:r w:rsidR="007523DD">
        <w:rPr>
          <w:rFonts w:ascii="Times New Roman" w:eastAsia="Times New Roman" w:hAnsi="Times New Roman"/>
          <w:sz w:val="26"/>
          <w:szCs w:val="26"/>
        </w:rPr>
        <w:t xml:space="preserve"> khoản 1 điều này và 51%</w:t>
      </w:r>
      <w:r w:rsidR="004F70CB" w:rsidRPr="00404223">
        <w:rPr>
          <w:rFonts w:ascii="Times New Roman" w:eastAsia="Times New Roman" w:hAnsi="Times New Roman"/>
          <w:sz w:val="26"/>
          <w:szCs w:val="26"/>
          <w:lang w:val="vi-VN"/>
        </w:rPr>
        <w:t>tổng số phiếu biểu quyết tán thành</w:t>
      </w:r>
      <w:r w:rsidR="007523DD">
        <w:rPr>
          <w:rFonts w:ascii="Times New Roman" w:eastAsia="Times New Roman" w:hAnsi="Times New Roman"/>
          <w:sz w:val="26"/>
          <w:szCs w:val="26"/>
        </w:rPr>
        <w:t xml:space="preserve"> đối vớicác </w:t>
      </w:r>
      <w:r w:rsidR="000A2662">
        <w:rPr>
          <w:rFonts w:ascii="Times New Roman" w:eastAsia="Times New Roman" w:hAnsi="Times New Roman"/>
          <w:sz w:val="26"/>
          <w:szCs w:val="26"/>
        </w:rPr>
        <w:t>nội dung</w:t>
      </w:r>
      <w:r w:rsidR="004F70CB">
        <w:rPr>
          <w:rFonts w:ascii="Times New Roman" w:eastAsia="Times New Roman" w:hAnsi="Times New Roman"/>
          <w:sz w:val="26"/>
          <w:szCs w:val="26"/>
        </w:rPr>
        <w:t>thuộc khoản 2 điều này</w:t>
      </w:r>
      <w:r w:rsidRPr="00404223">
        <w:rPr>
          <w:rFonts w:ascii="Times New Roman" w:eastAsia="Times New Roman" w:hAnsi="Times New Roman"/>
          <w:sz w:val="26"/>
          <w:szCs w:val="26"/>
          <w:lang w:val="vi-VN"/>
        </w:rPr>
        <w:t>.</w:t>
      </w:r>
    </w:p>
    <w:p w:rsidR="0011299B" w:rsidRPr="00404223" w:rsidRDefault="0011299B" w:rsidP="0011299B">
      <w:pPr>
        <w:spacing w:before="120" w:after="120"/>
        <w:ind w:firstLine="7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5. Nghị quyết của Đại hội đồng cổ đông phải được thông báo đến cổ đông có quyền dự họp Đại hội đồng cổ đông trong thời hạn 15 ngày, kể từ ngày nghị quyết được thông qua; trường hợp công ty có trang thông tin điện tử, việc gửi nghị quyết có thể thay thế bằng việc đăng tải lên trang thông tin điện tử của công ty.</w:t>
      </w:r>
    </w:p>
    <w:p w:rsidR="0011299B" w:rsidRPr="00404223" w:rsidRDefault="0011299B" w:rsidP="0011299B">
      <w:pPr>
        <w:pStyle w:val="Heading2"/>
        <w:spacing w:before="120" w:after="120"/>
        <w:rPr>
          <w:rFonts w:ascii="Times New Roman" w:hAnsi="Times New Roman"/>
          <w:bdr w:val="none" w:sz="0" w:space="0" w:color="auto" w:frame="1"/>
          <w:lang w:val="vi-VN"/>
        </w:rPr>
      </w:pPr>
      <w:bookmarkStart w:id="74" w:name="_Toc115580102"/>
      <w:bookmarkStart w:id="75" w:name="_Toc397766676"/>
      <w:bookmarkStart w:id="76" w:name="_Toc404678594"/>
      <w:bookmarkStart w:id="77" w:name="_Toc431989904"/>
      <w:r w:rsidRPr="00404223">
        <w:rPr>
          <w:rFonts w:ascii="Times New Roman" w:hAnsi="Times New Roman"/>
          <w:bdr w:val="none" w:sz="0" w:space="0" w:color="auto" w:frame="1"/>
          <w:lang w:val="vi-VN"/>
        </w:rPr>
        <w:t xml:space="preserve">Điều 31. Thẩm quyền và thể thức lấy ý kiến cổ đông bằng văn bản để thông qua nghị quyết của Đại hội đồng cổ </w:t>
      </w:r>
      <w:bookmarkEnd w:id="74"/>
      <w:r w:rsidRPr="00404223">
        <w:rPr>
          <w:rFonts w:ascii="Times New Roman" w:hAnsi="Times New Roman"/>
          <w:bdr w:val="none" w:sz="0" w:space="0" w:color="auto" w:frame="1"/>
          <w:lang w:val="vi-VN"/>
        </w:rPr>
        <w:t>đông</w:t>
      </w:r>
      <w:bookmarkEnd w:id="75"/>
      <w:bookmarkEnd w:id="76"/>
      <w:bookmarkEnd w:id="77"/>
    </w:p>
    <w:p w:rsidR="0011299B" w:rsidRPr="00404223" w:rsidRDefault="0011299B" w:rsidP="0011299B">
      <w:pPr>
        <w:spacing w:before="120" w:after="120"/>
        <w:ind w:firstLine="7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Thẩm quyền và thể thức lấy ý kiến cổ đông bằng văn bản để thông qua nghị quyết của Đại hội đồng cổ đông được thực hiện theo quy định sau đây:</w:t>
      </w:r>
    </w:p>
    <w:p w:rsidR="0011299B" w:rsidRPr="00404223" w:rsidRDefault="0011299B" w:rsidP="0011299B">
      <w:pPr>
        <w:spacing w:before="120" w:after="120"/>
        <w:ind w:firstLine="7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1. Hội đồng quản trị có quyền lấy ý kiến cổ đông bằng văn bản để thông qua nghị quyết của Đại hội đồng cổ đông khi xét thấy cần thiết vì lợi ích của công ty;</w:t>
      </w:r>
    </w:p>
    <w:p w:rsidR="0011299B" w:rsidRPr="00404223" w:rsidRDefault="0011299B" w:rsidP="0011299B">
      <w:pPr>
        <w:spacing w:before="120" w:after="120"/>
        <w:ind w:firstLine="7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2. Hội đồng quản trị chuẩn bị phiếu lấy ý kiến, dự thảo nghị quyết của Đại hội đồng cổ đông, các tài liệu giải trình dự thảo nghị quyết và gửi đến tất cả các cổ đông có quyền biểu quyết chậm nhất 10 ngày trước thời hạn phải gửi lại phiếu lấy ý kiến. Việc lập danh sách cổ đông gửi phiếu lấy ý kiến thực hiện theo quy định tại khoản 1 và khoản 2 Điều 137 của Luật doanh nghiệp. Yêu cầu và cách thức gửi phiếu lấy ý kiến và tài liệu kèm theo thực hiện theo quy định tại Điều 139 của Luật doanh nghiệp;</w:t>
      </w:r>
    </w:p>
    <w:p w:rsidR="0011299B" w:rsidRPr="00404223" w:rsidRDefault="0011299B" w:rsidP="0011299B">
      <w:pPr>
        <w:spacing w:before="120" w:after="120"/>
        <w:ind w:firstLine="7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3. Phiếu lấy ý kiến phải có các nội dung chủ yếu sau đây:</w:t>
      </w:r>
    </w:p>
    <w:p w:rsidR="0011299B" w:rsidRPr="00404223" w:rsidRDefault="0011299B" w:rsidP="0011299B">
      <w:pPr>
        <w:numPr>
          <w:ilvl w:val="0"/>
          <w:numId w:val="68"/>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Tên, địa chỉ trụ sở chính, mã số doanh nghiệp;</w:t>
      </w:r>
    </w:p>
    <w:p w:rsidR="0011299B" w:rsidRPr="00404223" w:rsidRDefault="0011299B" w:rsidP="0011299B">
      <w:pPr>
        <w:numPr>
          <w:ilvl w:val="0"/>
          <w:numId w:val="68"/>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Mục đích lấy ý kiến;</w:t>
      </w:r>
    </w:p>
    <w:p w:rsidR="0011299B" w:rsidRPr="00404223" w:rsidRDefault="0011299B" w:rsidP="0011299B">
      <w:pPr>
        <w:numPr>
          <w:ilvl w:val="0"/>
          <w:numId w:val="68"/>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 xml:space="preserve">Họ, tên, địa chỉ thường trú, quốc tịch, số Thẻ căn cước công dân, Giấy chứng minh nhân dân, Hộ chiếu của cổ đông là cá nhân; tên, mã số doanh nghiệp hoặc số quyết định thành lập, địa chỉ trụ sở chính của cổ đông là tổ chức hoặc họ, </w:t>
      </w:r>
      <w:r w:rsidRPr="00404223">
        <w:rPr>
          <w:rFonts w:ascii="Times New Roman" w:eastAsia="Times New Roman" w:hAnsi="Times New Roman"/>
          <w:sz w:val="26"/>
          <w:szCs w:val="26"/>
          <w:lang w:val="vi-VN"/>
        </w:rPr>
        <w:lastRenderedPageBreak/>
        <w:t>tên, địa chỉ thường trú, quốc tịch, số Thẻ căn cước công dân, Giấy chứng minh nhân dân, Hộ chiếu hoặc chứng thực cá nhân hợp pháp khác của đại diện theo ủy quyền của cổ đông là tổ chức; số lượng cổ phần của từng loại và số phiếu biểu quyết của cổ đông;</w:t>
      </w:r>
    </w:p>
    <w:p w:rsidR="0011299B" w:rsidRPr="00404223" w:rsidRDefault="0011299B" w:rsidP="0011299B">
      <w:pPr>
        <w:numPr>
          <w:ilvl w:val="0"/>
          <w:numId w:val="68"/>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Vấn đề cần lấy ý kiến để thông qua;</w:t>
      </w:r>
    </w:p>
    <w:p w:rsidR="0011299B" w:rsidRPr="00404223" w:rsidRDefault="0011299B" w:rsidP="0011299B">
      <w:pPr>
        <w:numPr>
          <w:ilvl w:val="0"/>
          <w:numId w:val="68"/>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Phương án biểu quyết bao gồm tán thành, không tán thành và không có ý kiến;</w:t>
      </w:r>
    </w:p>
    <w:p w:rsidR="0011299B" w:rsidRPr="00404223" w:rsidRDefault="0011299B" w:rsidP="0011299B">
      <w:pPr>
        <w:numPr>
          <w:ilvl w:val="0"/>
          <w:numId w:val="68"/>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Thời hạn phải gửi về công ty phiếu lấy ý kiến đã được trả lời;</w:t>
      </w:r>
    </w:p>
    <w:p w:rsidR="0011299B" w:rsidRPr="00404223" w:rsidRDefault="0011299B" w:rsidP="0011299B">
      <w:pPr>
        <w:numPr>
          <w:ilvl w:val="0"/>
          <w:numId w:val="68"/>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Họ, tên, chữ ký của Chủ tịch Hội đồng quản trị và người đại diện theo pháp luật của công ty;</w:t>
      </w:r>
    </w:p>
    <w:p w:rsidR="0011299B" w:rsidRPr="00404223" w:rsidRDefault="0011299B" w:rsidP="0011299B">
      <w:pPr>
        <w:spacing w:before="120" w:after="120"/>
        <w:ind w:firstLine="7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4. Cổ đông có thể gửi phiếu lấy ý kiến đã trả lời đến công ty theo một trong các hình thức sau đây:</w:t>
      </w:r>
    </w:p>
    <w:p w:rsidR="0011299B" w:rsidRPr="00404223" w:rsidRDefault="0011299B" w:rsidP="0011299B">
      <w:pPr>
        <w:numPr>
          <w:ilvl w:val="0"/>
          <w:numId w:val="69"/>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 xml:space="preserve">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 </w:t>
      </w:r>
    </w:p>
    <w:p w:rsidR="0011299B" w:rsidRPr="00404223" w:rsidRDefault="0011299B" w:rsidP="0011299B">
      <w:pPr>
        <w:numPr>
          <w:ilvl w:val="0"/>
          <w:numId w:val="69"/>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 xml:space="preserve">Gửi fax hoặc thư điện tử. Phiếu lấy ý kiến gửi về công ty qua fax hoặc thư điện tử phải được giữ bí mật đến thời điểm kiểm phiếu. </w:t>
      </w:r>
    </w:p>
    <w:p w:rsidR="0011299B" w:rsidRPr="00404223" w:rsidRDefault="0011299B" w:rsidP="0011299B">
      <w:pPr>
        <w:spacing w:before="120" w:after="120"/>
        <w:ind w:left="108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Các phiếu lấy ý kiến gửi về công ty sau thời hạn đã xác định tại nội dung phiếu lấy ý kiến hoặc đã bị mở trong trường hợp gửi thư và bị tiết lộ trong trường hợp gửi fax, thư điện tử là không hợp lệ. Phiếu lấy ý kiến không được gửi về được coi là phiếu không tham gia biểu quyết;</w:t>
      </w:r>
    </w:p>
    <w:p w:rsidR="0011299B" w:rsidRPr="00404223" w:rsidRDefault="0011299B" w:rsidP="0011299B">
      <w:pPr>
        <w:spacing w:before="120" w:after="120"/>
        <w:ind w:firstLine="7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5. Hội đồng quản trị tổ chức kiểm phiếu và lập biên bản kiểm phiếu dưới sự chứng kiến của Ban kiểm soát hoặc của cổ đông không nắm giữ chức vụ quản lý công ty.</w:t>
      </w:r>
    </w:p>
    <w:p w:rsidR="0011299B" w:rsidRPr="00404223" w:rsidRDefault="0011299B" w:rsidP="0011299B">
      <w:pPr>
        <w:spacing w:before="120" w:after="120"/>
        <w:ind w:firstLine="7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Biên bản kiểm phiếu phải có các nội dung chủ yếu sau đây:</w:t>
      </w:r>
    </w:p>
    <w:p w:rsidR="0011299B" w:rsidRPr="00404223" w:rsidRDefault="0011299B" w:rsidP="0011299B">
      <w:pPr>
        <w:numPr>
          <w:ilvl w:val="0"/>
          <w:numId w:val="70"/>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Tên, địa chỉ trụ sở chính, mã số doanh nghiệp;</w:t>
      </w:r>
    </w:p>
    <w:p w:rsidR="0011299B" w:rsidRPr="00404223" w:rsidRDefault="0011299B" w:rsidP="0011299B">
      <w:pPr>
        <w:numPr>
          <w:ilvl w:val="0"/>
          <w:numId w:val="70"/>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Mục đích và các vấn đề cần lấy ý kiến để thông qua nghị quyết;</w:t>
      </w:r>
    </w:p>
    <w:p w:rsidR="0011299B" w:rsidRPr="00404223" w:rsidRDefault="0011299B" w:rsidP="0011299B">
      <w:pPr>
        <w:numPr>
          <w:ilvl w:val="0"/>
          <w:numId w:val="70"/>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Số cổ đông với tổng số phiếu biểu quyết đã tham gia biểu quyết, trong đó phân biệt số phiếu biểu quyết hợp lệ và số biểu quyết không hợp lệ và phương thức gửi biểu quyết, kèm theo phụ lục danh sách cổ đông tham gia biểu quyết;</w:t>
      </w:r>
    </w:p>
    <w:p w:rsidR="0011299B" w:rsidRPr="00404223" w:rsidRDefault="0011299B" w:rsidP="0011299B">
      <w:pPr>
        <w:numPr>
          <w:ilvl w:val="0"/>
          <w:numId w:val="70"/>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Tổng số phiếu tán thành, không tán thành và không có ý kiến đối với từng vấn đề;</w:t>
      </w:r>
    </w:p>
    <w:p w:rsidR="0011299B" w:rsidRPr="00404223" w:rsidRDefault="0011299B" w:rsidP="0011299B">
      <w:pPr>
        <w:numPr>
          <w:ilvl w:val="0"/>
          <w:numId w:val="70"/>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Các vấn đề đã được thông qua;</w:t>
      </w:r>
    </w:p>
    <w:p w:rsidR="0011299B" w:rsidRPr="00404223" w:rsidRDefault="0011299B" w:rsidP="0011299B">
      <w:pPr>
        <w:numPr>
          <w:ilvl w:val="0"/>
          <w:numId w:val="70"/>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Họ, tên, chữ ký của Chủ tịch Hội đồng quản trị, người đại diện theo pháp luật của công ty, người giám sát kiểm phiếu và người kiểm phiếu.</w:t>
      </w:r>
    </w:p>
    <w:p w:rsidR="0011299B" w:rsidRPr="00404223" w:rsidRDefault="0011299B" w:rsidP="0011299B">
      <w:pPr>
        <w:spacing w:before="120" w:after="120"/>
        <w:ind w:left="108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11299B" w:rsidRPr="00404223" w:rsidRDefault="0011299B" w:rsidP="0011299B">
      <w:pPr>
        <w:spacing w:before="120" w:after="120"/>
        <w:ind w:firstLine="7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lastRenderedPageBreak/>
        <w:t>6. Biên bản kiểm phiếu phải được gửi đến các cổ đông trong thời hạn 15 ngày, kể từ ngày kết thúc kiểm phiếu. Trường hợp công ty có trang thông tin điện tử, việc gửi biên bản kiểm phiếu có thể thay thế bằng việc đăng tải lên trang thông tin điện tử của công ty;</w:t>
      </w:r>
    </w:p>
    <w:p w:rsidR="0011299B" w:rsidRPr="00404223" w:rsidRDefault="0011299B" w:rsidP="0011299B">
      <w:pPr>
        <w:spacing w:before="120" w:after="120"/>
        <w:ind w:firstLine="7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7. Phiếu lấy ý kiến đã được trả lời, biên bản kiểm phiếu, nghị quyết đã được thông qua và tài liệu có liên quan gửi kèm theo phiếu lấy ý kiến được lưu giữ tại trụ sở chính của công ty;</w:t>
      </w:r>
    </w:p>
    <w:p w:rsidR="0011299B" w:rsidRPr="00404223" w:rsidRDefault="0011299B" w:rsidP="0011299B">
      <w:pPr>
        <w:spacing w:before="120" w:after="120"/>
        <w:ind w:firstLine="7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8. Nghị quyết được thông qua theo hình thức lấy ý kiến cổ đông bằng văn bản có giá trị như nghị quyết được thông qua tại cuộc họp Đại hội đồng cổ đông.</w:t>
      </w:r>
    </w:p>
    <w:p w:rsidR="0011299B" w:rsidRPr="00404223" w:rsidRDefault="0011299B" w:rsidP="0011299B">
      <w:pPr>
        <w:pStyle w:val="Heading2"/>
        <w:spacing w:before="120" w:after="120"/>
        <w:rPr>
          <w:rFonts w:ascii="Times New Roman" w:hAnsi="Times New Roman"/>
          <w:bdr w:val="none" w:sz="0" w:space="0" w:color="auto" w:frame="1"/>
          <w:lang w:val="vi-VN"/>
        </w:rPr>
      </w:pPr>
      <w:bookmarkStart w:id="78" w:name="_Toc397766677"/>
      <w:bookmarkStart w:id="79" w:name="_Toc404678595"/>
      <w:bookmarkStart w:id="80" w:name="_Toc431989905"/>
      <w:r w:rsidRPr="00404223">
        <w:rPr>
          <w:rFonts w:ascii="Times New Roman" w:hAnsi="Times New Roman"/>
          <w:bdr w:val="none" w:sz="0" w:space="0" w:color="auto" w:frame="1"/>
          <w:lang w:val="vi-VN"/>
        </w:rPr>
        <w:t>Điều 32. Biên bản họp Đại hội đồng cổ đông</w:t>
      </w:r>
      <w:bookmarkEnd w:id="78"/>
      <w:bookmarkEnd w:id="79"/>
      <w:bookmarkEnd w:id="80"/>
    </w:p>
    <w:p w:rsidR="0011299B" w:rsidRPr="00404223" w:rsidRDefault="0011299B" w:rsidP="0011299B">
      <w:pPr>
        <w:spacing w:before="120" w:after="120"/>
        <w:ind w:firstLine="7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 xml:space="preserve">1. Cuộc họp Đại hội đồng cổ đông phải được ghi biên bản và có thể ghi âm hoặc ghi và lưu giữ dưới hình thức điện tử khác. Biên bản phải lập bằng tiếng Việt, có thể lập thêm bằng tiếng nước ngoài và có các nội dung chủ yếu sau đây: </w:t>
      </w:r>
    </w:p>
    <w:p w:rsidR="0011299B" w:rsidRPr="00404223" w:rsidRDefault="0011299B" w:rsidP="0011299B">
      <w:pPr>
        <w:numPr>
          <w:ilvl w:val="0"/>
          <w:numId w:val="71"/>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Tên, địa chỉ trụ sở chính, mã số doanh nghiệp;</w:t>
      </w:r>
    </w:p>
    <w:p w:rsidR="0011299B" w:rsidRPr="00404223" w:rsidRDefault="0011299B" w:rsidP="0011299B">
      <w:pPr>
        <w:numPr>
          <w:ilvl w:val="0"/>
          <w:numId w:val="71"/>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Thời gian và địa điểm họp Đại hội đồng cổ đông;</w:t>
      </w:r>
    </w:p>
    <w:p w:rsidR="0011299B" w:rsidRPr="00404223" w:rsidRDefault="0011299B" w:rsidP="0011299B">
      <w:pPr>
        <w:numPr>
          <w:ilvl w:val="0"/>
          <w:numId w:val="71"/>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Chương trình và nội dung cuộc họp;</w:t>
      </w:r>
    </w:p>
    <w:p w:rsidR="0011299B" w:rsidRPr="00404223" w:rsidRDefault="0011299B" w:rsidP="0011299B">
      <w:pPr>
        <w:numPr>
          <w:ilvl w:val="0"/>
          <w:numId w:val="71"/>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Họ, tên chủ tọa và thư ký;</w:t>
      </w:r>
    </w:p>
    <w:p w:rsidR="0011299B" w:rsidRPr="00404223" w:rsidRDefault="0011299B" w:rsidP="0011299B">
      <w:pPr>
        <w:numPr>
          <w:ilvl w:val="0"/>
          <w:numId w:val="71"/>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Tóm tắt diễn biến cuộc họp và các ý kiến phát biểu tại Đại hội đồng cổ đông về từng vấn đề trong nội dung chương trình họp;</w:t>
      </w:r>
    </w:p>
    <w:p w:rsidR="0011299B" w:rsidRPr="00404223" w:rsidRDefault="0011299B" w:rsidP="0011299B">
      <w:pPr>
        <w:numPr>
          <w:ilvl w:val="0"/>
          <w:numId w:val="71"/>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Số cổ đông và tổng số phiếu biểu quyết của các cổ đông dự họp, phụ lục danh sách đăng ký cổ đông, đại diện cổ đông dự họp với số cổ phần và số phiếu bầu tương ứng;</w:t>
      </w:r>
    </w:p>
    <w:p w:rsidR="0011299B" w:rsidRPr="00404223" w:rsidRDefault="0011299B" w:rsidP="0011299B">
      <w:pPr>
        <w:numPr>
          <w:ilvl w:val="0"/>
          <w:numId w:val="71"/>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rsidR="0011299B" w:rsidRPr="00404223" w:rsidRDefault="0011299B" w:rsidP="0011299B">
      <w:pPr>
        <w:numPr>
          <w:ilvl w:val="0"/>
          <w:numId w:val="71"/>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Các vấn đề đã được thông qua và tỷ lệ phiếu biểu quyết thông qua tương ứng;</w:t>
      </w:r>
    </w:p>
    <w:p w:rsidR="0011299B" w:rsidRPr="00404223" w:rsidRDefault="0011299B" w:rsidP="0011299B">
      <w:pPr>
        <w:numPr>
          <w:ilvl w:val="0"/>
          <w:numId w:val="71"/>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Chữ ký của chủ tọa và thư ký.</w:t>
      </w:r>
    </w:p>
    <w:p w:rsidR="0011299B" w:rsidRPr="00404223" w:rsidRDefault="0011299B" w:rsidP="0011299B">
      <w:pPr>
        <w:spacing w:before="120" w:after="120"/>
        <w:ind w:left="108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Biên bản được lập bằng tiếng Việt và tiếng nước ngoài đều có hiệu lực pháp lý như nhau. Trường hợp có sự khác nhau về nội dung biên bản tiếng Việt và tiếng nước ngoài thì nội dung trong biên bản tiếng Việt có hiệu lực áp dụng.</w:t>
      </w:r>
    </w:p>
    <w:p w:rsidR="0011299B" w:rsidRPr="00404223" w:rsidRDefault="0011299B" w:rsidP="0011299B">
      <w:pPr>
        <w:spacing w:before="120" w:after="120"/>
        <w:ind w:firstLine="7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 xml:space="preserve">2. Biên bản họp Đại hội đồng cổ đông phải làm xong và thông qua trước khi kết thúc cuộc họp. </w:t>
      </w:r>
    </w:p>
    <w:p w:rsidR="0011299B" w:rsidRPr="00404223" w:rsidRDefault="0011299B" w:rsidP="0011299B">
      <w:pPr>
        <w:spacing w:before="120" w:after="120"/>
        <w:ind w:firstLine="7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3. Chủ tọa và thư ký cuộc họp phải liên đới chịu trách nhiệm về tính trung thực, chính xác của nội dung biên bản.</w:t>
      </w:r>
    </w:p>
    <w:p w:rsidR="0011299B" w:rsidRPr="00404223" w:rsidRDefault="0011299B" w:rsidP="0011299B">
      <w:pPr>
        <w:spacing w:before="120" w:after="120"/>
        <w:ind w:left="108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Biên bản họp Đại hội đồng cổ đông phải được gửi đến tất cả cổ đông trong thời hạn 15 ngày, kể từ ngày kết thúc cuộc họp; việc gửi biên bản kiểm phiếu có thể thay thế bằng việc đăng tải lên trang thông tin điện tử của công ty.</w:t>
      </w:r>
    </w:p>
    <w:p w:rsidR="0011299B" w:rsidRPr="00404223" w:rsidRDefault="0011299B" w:rsidP="0011299B">
      <w:pPr>
        <w:spacing w:before="120" w:after="120"/>
        <w:ind w:left="108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Biên bản họp Đại hội đồng cổ đông, phụ lục danh sách cổ đông đăng ký dự họp, nghị quyết đã được thông qua và tài liệu có liên quan gửi kèm theo thông báo mời họp phải được lưu giữ tại trụ sở chính của công ty.</w:t>
      </w:r>
    </w:p>
    <w:p w:rsidR="0011299B" w:rsidRPr="00404223" w:rsidRDefault="0011299B" w:rsidP="0011299B">
      <w:pPr>
        <w:pStyle w:val="Heading2"/>
        <w:spacing w:before="120" w:after="120"/>
        <w:rPr>
          <w:rFonts w:ascii="Times New Roman" w:hAnsi="Times New Roman"/>
          <w:color w:val="000000"/>
          <w:lang w:val="vi-VN"/>
        </w:rPr>
      </w:pPr>
      <w:bookmarkStart w:id="81" w:name="_Toc115580104"/>
      <w:bookmarkStart w:id="82" w:name="_Toc397766678"/>
      <w:bookmarkStart w:id="83" w:name="_Toc404678596"/>
      <w:bookmarkStart w:id="84" w:name="_Toc431989906"/>
      <w:r w:rsidRPr="00404223">
        <w:rPr>
          <w:rFonts w:ascii="Times New Roman" w:hAnsi="Times New Roman"/>
          <w:bdr w:val="none" w:sz="0" w:space="0" w:color="auto" w:frame="1"/>
          <w:lang w:val="vi-VN"/>
        </w:rPr>
        <w:lastRenderedPageBreak/>
        <w:t xml:space="preserve">Điều 33 Yêu cầu hủy bỏ nghị quyết của Đại hội đồng cổ </w:t>
      </w:r>
      <w:bookmarkEnd w:id="81"/>
      <w:r w:rsidRPr="00404223">
        <w:rPr>
          <w:rFonts w:ascii="Times New Roman" w:hAnsi="Times New Roman"/>
          <w:bdr w:val="none" w:sz="0" w:space="0" w:color="auto" w:frame="1"/>
          <w:lang w:val="vi-VN"/>
        </w:rPr>
        <w:t>đông</w:t>
      </w:r>
      <w:bookmarkEnd w:id="82"/>
      <w:bookmarkEnd w:id="83"/>
      <w:bookmarkEnd w:id="84"/>
    </w:p>
    <w:p w:rsidR="0011299B" w:rsidRPr="00404223" w:rsidRDefault="0011299B" w:rsidP="0011299B">
      <w:pPr>
        <w:spacing w:before="120" w:after="120"/>
        <w:ind w:left="108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Trong thời hạn 90 ngày, kể từ ngày nhận được biên bản họp Đại hội đồng cổ đông hoặc biên bản kết quả kiểm phiếu lấy ý kiến Đại hội đồng cổ đông, cổ đông, nhóm cổ đông quy định tại khoản 3 Điều 17 của Điều lệ này có quyền yêu cầu Tòa án hoặc Trọng tài xem xét, hủy bỏ nghị quyết hoặc một phần nội dung nghị quyết của Đại hội đồng cổ đông trong các trường hợp sau đây:</w:t>
      </w:r>
    </w:p>
    <w:p w:rsidR="0011299B" w:rsidRPr="00404223" w:rsidRDefault="0011299B" w:rsidP="0011299B">
      <w:pPr>
        <w:numPr>
          <w:ilvl w:val="0"/>
          <w:numId w:val="72"/>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Trình tự và thủ tục triệu tập họp và ra quyết định của Đại hội đồng cổ đông không thực hiện đúng theo quy định của luật doanh nghiệp và Điều lệ công ty, trừ trường hợp quy định tại khoản 2 Điều 148 của luật doanh nghiệp;</w:t>
      </w:r>
    </w:p>
    <w:p w:rsidR="0011299B" w:rsidRPr="00404223" w:rsidRDefault="0011299B" w:rsidP="0011299B">
      <w:pPr>
        <w:numPr>
          <w:ilvl w:val="0"/>
          <w:numId w:val="72"/>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Nội dung nghị quyết vi phạm pháp luật hoặc Điều lệ công ty.</w:t>
      </w:r>
    </w:p>
    <w:p w:rsidR="0011299B" w:rsidRPr="00404223" w:rsidRDefault="0011299B" w:rsidP="0011299B">
      <w:pPr>
        <w:pStyle w:val="Heading2"/>
        <w:spacing w:before="120" w:after="120"/>
        <w:rPr>
          <w:rFonts w:ascii="Times New Roman" w:hAnsi="Times New Roman"/>
          <w:bdr w:val="none" w:sz="0" w:space="0" w:color="auto" w:frame="1"/>
          <w:lang w:val="vi-VN"/>
        </w:rPr>
      </w:pPr>
      <w:bookmarkStart w:id="85" w:name="_Toc397766679"/>
      <w:bookmarkStart w:id="86" w:name="_Toc404678597"/>
      <w:bookmarkStart w:id="87" w:name="_Toc431989907"/>
      <w:r w:rsidRPr="00404223">
        <w:rPr>
          <w:rFonts w:ascii="Times New Roman" w:hAnsi="Times New Roman"/>
          <w:bdr w:val="none" w:sz="0" w:space="0" w:color="auto" w:frame="1"/>
          <w:lang w:val="vi-VN"/>
        </w:rPr>
        <w:t>Điều 34. Hiệu lực các nghị quyết của Đại hội đồng cổ đông</w:t>
      </w:r>
      <w:bookmarkEnd w:id="85"/>
      <w:bookmarkEnd w:id="86"/>
      <w:bookmarkEnd w:id="87"/>
    </w:p>
    <w:p w:rsidR="0011299B" w:rsidRPr="00404223" w:rsidRDefault="0011299B" w:rsidP="0011299B">
      <w:pPr>
        <w:spacing w:before="120" w:after="120"/>
        <w:ind w:firstLine="7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1. Các nghị quyết của Đại hội đồng cổ đông có hiệu lực kể từ ngày được thông qua hoặc từ thời điểm hiệu lực ghi tại nghị quyết đó.</w:t>
      </w:r>
    </w:p>
    <w:p w:rsidR="0011299B" w:rsidRPr="00404223" w:rsidRDefault="0011299B" w:rsidP="0011299B">
      <w:pPr>
        <w:spacing w:before="120" w:after="120"/>
        <w:ind w:firstLine="7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2. Các nghị quyết của Đại hội đồng cổ đông được thông qua bằng 100% tổng số cổ phần có quyền biểu quyết là hợp pháp và có hiệu lực ngay cả khi trình tự và thủ tục thông qua nghị quyết đó không được thực hiện đúng như quy định.</w:t>
      </w:r>
    </w:p>
    <w:p w:rsidR="0011299B" w:rsidRPr="00404223" w:rsidRDefault="0011299B" w:rsidP="0011299B">
      <w:pPr>
        <w:spacing w:before="120" w:after="120"/>
        <w:ind w:firstLine="7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3. Trường hợp có cổ đông, nhóm cổ đông yêu cầu Tòa án hoặc Trọng tài hủy bỏ nghị quyết của Đại hội đồng cổ đông theo quy định tại Điều 33 của điều lệ này thì các nghị quyết đó vẫn có hiệu lực thi hành cho đến khi Tòa án, Trọng tài có quyết định khác, trừ trường hợp áp dụng biện pháp khẩn cấp tạm thời theo quyết định của cơ quan có thẩm quyền.</w:t>
      </w:r>
    </w:p>
    <w:p w:rsidR="0011299B" w:rsidRPr="00404223" w:rsidRDefault="0011299B" w:rsidP="0011299B">
      <w:pPr>
        <w:pStyle w:val="Heading2"/>
        <w:spacing w:before="120" w:after="120"/>
        <w:rPr>
          <w:rFonts w:ascii="Times New Roman" w:hAnsi="Times New Roman"/>
          <w:bdr w:val="none" w:sz="0" w:space="0" w:color="auto" w:frame="1"/>
          <w:lang w:val="vi-VN"/>
        </w:rPr>
      </w:pPr>
      <w:bookmarkStart w:id="88" w:name="_Toc397766680"/>
      <w:bookmarkStart w:id="89" w:name="_Toc404678598"/>
      <w:bookmarkStart w:id="90" w:name="_Toc431989908"/>
      <w:r w:rsidRPr="00404223">
        <w:rPr>
          <w:rFonts w:ascii="Times New Roman" w:hAnsi="Times New Roman"/>
          <w:bdr w:val="none" w:sz="0" w:space="0" w:color="auto" w:frame="1"/>
          <w:lang w:val="vi-VN"/>
        </w:rPr>
        <w:t>Điều 35. Hội đồng quản trị</w:t>
      </w:r>
      <w:bookmarkEnd w:id="88"/>
      <w:bookmarkEnd w:id="89"/>
      <w:bookmarkEnd w:id="90"/>
    </w:p>
    <w:p w:rsidR="0011299B" w:rsidRPr="00404223" w:rsidRDefault="0011299B" w:rsidP="0011299B">
      <w:pPr>
        <w:spacing w:before="120" w:after="120"/>
        <w:ind w:firstLine="7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 xml:space="preserve">1. Hội đồng quản trị là cơ quan quản lý công ty, có toàn quyền nhân danh công ty để quyết định, thực hiện các quyền và nghĩa vụ của công ty không thuộc thẩm quyền của Đại hội đồng cổ đông. </w:t>
      </w:r>
    </w:p>
    <w:p w:rsidR="0011299B" w:rsidRPr="00404223" w:rsidRDefault="0011299B" w:rsidP="0011299B">
      <w:pPr>
        <w:spacing w:before="120" w:after="120"/>
        <w:ind w:firstLine="7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2. Hội đồng quản trị có các quyền và nghĩa vụ sau đây:</w:t>
      </w:r>
    </w:p>
    <w:p w:rsidR="0011299B" w:rsidRPr="00404223" w:rsidRDefault="0011299B" w:rsidP="0011299B">
      <w:pPr>
        <w:numPr>
          <w:ilvl w:val="0"/>
          <w:numId w:val="73"/>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Quyết định chiến lược, kế hoạch phát triển trung hạn và kế hoạch kinh doanh hằng năm của công ty;</w:t>
      </w:r>
    </w:p>
    <w:p w:rsidR="0011299B" w:rsidRPr="00404223" w:rsidRDefault="0011299B" w:rsidP="0011299B">
      <w:pPr>
        <w:numPr>
          <w:ilvl w:val="0"/>
          <w:numId w:val="73"/>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Kiến nghị loại cổ phần và tổng số cổ phần được quyền chào bán của từng loại;</w:t>
      </w:r>
    </w:p>
    <w:p w:rsidR="0011299B" w:rsidRPr="00404223" w:rsidRDefault="0011299B" w:rsidP="0011299B">
      <w:pPr>
        <w:numPr>
          <w:ilvl w:val="0"/>
          <w:numId w:val="73"/>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Quyết định bán cổ phần mới trong phạm vi số cổ phần được quyền chào bán của từng loại; quyết định huy động thêm vốn theo hình thức khác;</w:t>
      </w:r>
    </w:p>
    <w:p w:rsidR="0011299B" w:rsidRPr="00404223" w:rsidRDefault="0011299B" w:rsidP="0011299B">
      <w:pPr>
        <w:numPr>
          <w:ilvl w:val="0"/>
          <w:numId w:val="73"/>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Quyết định giá bán cổ phần và trái phiếu của công ty;</w:t>
      </w:r>
    </w:p>
    <w:p w:rsidR="0011299B" w:rsidRPr="00404223" w:rsidRDefault="0011299B" w:rsidP="0011299B">
      <w:pPr>
        <w:numPr>
          <w:ilvl w:val="0"/>
          <w:numId w:val="73"/>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Quyết định mua lại cổ phần theo quy định tại khoản 1 Điều 12 của Luật này;</w:t>
      </w:r>
    </w:p>
    <w:p w:rsidR="0011299B" w:rsidRPr="00404223" w:rsidRDefault="0011299B" w:rsidP="0011299B">
      <w:pPr>
        <w:numPr>
          <w:ilvl w:val="0"/>
          <w:numId w:val="73"/>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Quyết định phương án đầu tư và dự án đầu tư trong thẩm quyền và giới hạn theo quy định của pháp luật;</w:t>
      </w:r>
    </w:p>
    <w:p w:rsidR="0011299B" w:rsidRPr="00404223" w:rsidRDefault="0011299B" w:rsidP="0011299B">
      <w:pPr>
        <w:numPr>
          <w:ilvl w:val="0"/>
          <w:numId w:val="73"/>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 xml:space="preserve">Quyết định giải pháp phát triển thị trường, tiếp thị và công nghệ; </w:t>
      </w:r>
    </w:p>
    <w:p w:rsidR="0011299B" w:rsidRPr="00404223" w:rsidRDefault="0011299B" w:rsidP="0011299B">
      <w:pPr>
        <w:numPr>
          <w:ilvl w:val="0"/>
          <w:numId w:val="73"/>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Thông qua hợp đồng mua, bán, vay, cho vay và hợp đồng khác có giá trị bằng hoặc lớn hơn 35% tổng giá trị tài sản được ghi trong báo cáo tài chính gần nhất của công ty.</w:t>
      </w:r>
    </w:p>
    <w:p w:rsidR="0011299B" w:rsidRPr="00404223" w:rsidRDefault="0011299B" w:rsidP="0011299B">
      <w:pPr>
        <w:numPr>
          <w:ilvl w:val="0"/>
          <w:numId w:val="73"/>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lastRenderedPageBreak/>
        <w:t>Bầu, miễn nhiệm, bãi nhiệm Chủ tịch Hội đồng quản trị; bổ nhiệm, miễn nhiệm, ký hợp đồng, chấm dứt hợp đồng đối với Giám đốc hoặc Tổng giám đốc và người quản lý quan trọng khác hội đồng quản trị bổ nhiệm; quyết định tiền lương và quyền lợi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rsidR="0011299B" w:rsidRPr="00404223" w:rsidRDefault="0011299B" w:rsidP="0011299B">
      <w:pPr>
        <w:numPr>
          <w:ilvl w:val="0"/>
          <w:numId w:val="73"/>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Giám sát, chỉ đạo Giám đốc hoặc Tổng giám đốc và người quản lý khác trong điều hành công việc kinh doanh hằng ngày của công ty;</w:t>
      </w:r>
    </w:p>
    <w:p w:rsidR="0011299B" w:rsidRPr="00404223" w:rsidRDefault="0011299B" w:rsidP="0011299B">
      <w:pPr>
        <w:numPr>
          <w:ilvl w:val="0"/>
          <w:numId w:val="73"/>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Quyết định cơ cấu tổ chức, quy chế quản lý nội bộ của công ty, quyết định thành lập công ty con, lập chi nhánh, văn phòng đại diện và việc góp vốn, mua cổ phần của doanh nghiệp khác;</w:t>
      </w:r>
    </w:p>
    <w:p w:rsidR="0011299B" w:rsidRPr="00404223" w:rsidRDefault="0011299B" w:rsidP="0011299B">
      <w:pPr>
        <w:numPr>
          <w:ilvl w:val="0"/>
          <w:numId w:val="73"/>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Duyệt chương trình, nội dung tài liệu phục vụ họp Đại hội đồng cổ đông, triệu tập họp Đại hội đồng cổ đông hoặc lấy ý kiến để Đại hội đồng cổ đông thông qua quyết định;</w:t>
      </w:r>
    </w:p>
    <w:p w:rsidR="0011299B" w:rsidRPr="00404223" w:rsidRDefault="0011299B" w:rsidP="0011299B">
      <w:pPr>
        <w:numPr>
          <w:ilvl w:val="0"/>
          <w:numId w:val="73"/>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Trình báo cáo quyết toán tài chính hằng năm lên Đại hội đồng cổ đông;</w:t>
      </w:r>
    </w:p>
    <w:p w:rsidR="0011299B" w:rsidRPr="00404223" w:rsidRDefault="0011299B" w:rsidP="0011299B">
      <w:pPr>
        <w:numPr>
          <w:ilvl w:val="0"/>
          <w:numId w:val="73"/>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Kiến nghị mức cổ tức được trả; quyết định thời hạn và thủ tục trả cổ tức hoặc xử lý lỗ phát sinh trong quá trình kinh doanh;</w:t>
      </w:r>
    </w:p>
    <w:p w:rsidR="0011299B" w:rsidRPr="00404223" w:rsidRDefault="0011299B" w:rsidP="0011299B">
      <w:pPr>
        <w:numPr>
          <w:ilvl w:val="0"/>
          <w:numId w:val="73"/>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Kiến nghị việc tổ chức lại, giải thể, yêu cầu phá sản công ty;</w:t>
      </w:r>
    </w:p>
    <w:p w:rsidR="0011299B" w:rsidRPr="00404223" w:rsidRDefault="0011299B" w:rsidP="0011299B">
      <w:pPr>
        <w:spacing w:before="120" w:after="120"/>
        <w:ind w:firstLine="7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3. Hội đồng quản trị thông qua quyết định bằng biểu quyết tại cuộc họp, lấy ý kiến bằng văn bản. Mỗi thành viên Hội đồng quản trị có một phiếu biểu quyết.</w:t>
      </w:r>
    </w:p>
    <w:p w:rsidR="0011299B" w:rsidRPr="00404223" w:rsidRDefault="0011299B" w:rsidP="0011299B">
      <w:pPr>
        <w:spacing w:before="120" w:after="120"/>
        <w:ind w:firstLine="7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4. Khi thực hiện chức năng, quyền và nghĩa vụ của mình, Hội đồng quản trị tuân thủ đúng quy định của pháp luật, Điều lệ công ty và nghị quyết của Đại hội đồng cổ đông. Trong trường hợp nghị quyết do Hội đồng quản trị thông qua trái với quy định của pháp luật hoặc Điều lệ công ty gây thiệt hại cho công ty thì các thành viên tán thành thông qua nghị quyết đó phải cùng liên đới chịu trách nhiệm cá nhân về nghị quyết đó và phải đền bù thiệt hại cho công ty; thành viên phản đối thông qua nghị quyết nói trên được miễn trừ trách nhiệm. Trường hợp này, cổ đông sở hữu cổ phần của công ty liên tục trong thời hạn ít nhất 01 năm có quyền yêu cầu Hội đồng quản trị đình chỉ thực hiện nghị quyết nói trên.</w:t>
      </w:r>
    </w:p>
    <w:p w:rsidR="0011299B" w:rsidRPr="00404223" w:rsidRDefault="0011299B" w:rsidP="0011299B">
      <w:pPr>
        <w:pStyle w:val="Heading2"/>
        <w:spacing w:before="120" w:after="120"/>
        <w:rPr>
          <w:rFonts w:ascii="Times New Roman" w:hAnsi="Times New Roman"/>
          <w:bdr w:val="none" w:sz="0" w:space="0" w:color="auto" w:frame="1"/>
          <w:lang w:val="vi-VN"/>
        </w:rPr>
      </w:pPr>
      <w:bookmarkStart w:id="91" w:name="_Toc115580106"/>
      <w:bookmarkStart w:id="92" w:name="_Toc397766681"/>
      <w:bookmarkStart w:id="93" w:name="_Toc404678599"/>
      <w:bookmarkStart w:id="94" w:name="_Toc431989909"/>
      <w:r w:rsidRPr="00404223">
        <w:rPr>
          <w:rFonts w:ascii="Times New Roman" w:hAnsi="Times New Roman"/>
          <w:bdr w:val="none" w:sz="0" w:space="0" w:color="auto" w:frame="1"/>
          <w:lang w:val="vi-VN"/>
        </w:rPr>
        <w:t xml:space="preserve">Điều 36. Nhiệm kỳ và số lượng thành viên Hội đồng quản </w:t>
      </w:r>
      <w:bookmarkEnd w:id="91"/>
      <w:r w:rsidRPr="00404223">
        <w:rPr>
          <w:rFonts w:ascii="Times New Roman" w:hAnsi="Times New Roman"/>
          <w:bdr w:val="none" w:sz="0" w:space="0" w:color="auto" w:frame="1"/>
          <w:lang w:val="vi-VN"/>
        </w:rPr>
        <w:t>trị</w:t>
      </w:r>
      <w:bookmarkEnd w:id="92"/>
      <w:bookmarkEnd w:id="93"/>
      <w:bookmarkEnd w:id="94"/>
    </w:p>
    <w:p w:rsidR="003751A9" w:rsidRDefault="0011299B" w:rsidP="0011299B">
      <w:pPr>
        <w:spacing w:before="120" w:after="120"/>
        <w:ind w:firstLine="720"/>
        <w:jc w:val="both"/>
        <w:rPr>
          <w:rFonts w:ascii="Times New Roman" w:eastAsia="Times New Roman" w:hAnsi="Times New Roman"/>
          <w:sz w:val="26"/>
          <w:szCs w:val="26"/>
        </w:rPr>
      </w:pPr>
      <w:r w:rsidRPr="00404223">
        <w:rPr>
          <w:rFonts w:ascii="Times New Roman" w:eastAsia="Times New Roman" w:hAnsi="Times New Roman"/>
          <w:sz w:val="26"/>
          <w:szCs w:val="26"/>
          <w:lang w:val="vi-VN"/>
        </w:rPr>
        <w:t xml:space="preserve">1. Hội đồng quản trị có </w:t>
      </w:r>
      <w:r w:rsidR="003751A9">
        <w:rPr>
          <w:rFonts w:ascii="Times New Roman" w:eastAsia="Times New Roman" w:hAnsi="Times New Roman"/>
          <w:sz w:val="26"/>
          <w:szCs w:val="26"/>
        </w:rPr>
        <w:t>04</w:t>
      </w:r>
      <w:r w:rsidRPr="00404223">
        <w:rPr>
          <w:rFonts w:ascii="Times New Roman" w:eastAsia="Times New Roman" w:hAnsi="Times New Roman"/>
          <w:sz w:val="26"/>
          <w:szCs w:val="26"/>
          <w:lang w:val="vi-VN"/>
        </w:rPr>
        <w:t xml:space="preserve"> thành viên.</w:t>
      </w:r>
    </w:p>
    <w:p w:rsidR="0011299B" w:rsidRPr="00404223" w:rsidRDefault="0011299B" w:rsidP="0011299B">
      <w:pPr>
        <w:spacing w:before="120" w:after="120"/>
        <w:ind w:firstLine="7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 xml:space="preserve">2. Nhiệm kỳ của thành viên Hội đồng quản trị không quá 05 năm và có thể được bầu lại với số nhiệm kỳ không hạn chế. </w:t>
      </w:r>
    </w:p>
    <w:p w:rsidR="0011299B" w:rsidRPr="00404223" w:rsidRDefault="0011299B" w:rsidP="0011299B">
      <w:pPr>
        <w:spacing w:before="120" w:after="120"/>
        <w:ind w:firstLine="7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3. Trường hợp tất cả thành viên Hội đồng quản trị cùng kết thúc nhiệm kỳ thì các thành viên đó tiếp tục là thành viên Hội đồng quản trị cho đến khi có thành viên mới được bầu thay thế và tiếp quản công việc.</w:t>
      </w:r>
    </w:p>
    <w:p w:rsidR="0011299B" w:rsidRPr="00404223" w:rsidRDefault="0011299B" w:rsidP="0011299B">
      <w:pPr>
        <w:pStyle w:val="Heading2"/>
        <w:spacing w:before="120" w:after="120"/>
        <w:rPr>
          <w:rFonts w:ascii="Times New Roman" w:hAnsi="Times New Roman"/>
          <w:bdr w:val="none" w:sz="0" w:space="0" w:color="auto" w:frame="1"/>
          <w:lang w:val="vi-VN"/>
        </w:rPr>
      </w:pPr>
      <w:bookmarkStart w:id="95" w:name="_Toc115580107"/>
      <w:bookmarkStart w:id="96" w:name="_Toc397766682"/>
      <w:bookmarkStart w:id="97" w:name="_Toc404678600"/>
      <w:bookmarkStart w:id="98" w:name="_Toc431989910"/>
      <w:r w:rsidRPr="00404223">
        <w:rPr>
          <w:rFonts w:ascii="Times New Roman" w:hAnsi="Times New Roman"/>
          <w:bdr w:val="none" w:sz="0" w:space="0" w:color="auto" w:frame="1"/>
          <w:lang w:val="vi-VN"/>
        </w:rPr>
        <w:t xml:space="preserve">Điều 37. Cơ cấu, tiêu chuẩn và điều kiện làm thành viên Hội đồng </w:t>
      </w:r>
      <w:bookmarkEnd w:id="95"/>
      <w:r w:rsidRPr="00404223">
        <w:rPr>
          <w:rFonts w:ascii="Times New Roman" w:hAnsi="Times New Roman"/>
          <w:bdr w:val="none" w:sz="0" w:space="0" w:color="auto" w:frame="1"/>
          <w:lang w:val="vi-VN"/>
        </w:rPr>
        <w:t>quản trị</w:t>
      </w:r>
      <w:bookmarkEnd w:id="96"/>
      <w:bookmarkEnd w:id="97"/>
      <w:bookmarkEnd w:id="98"/>
    </w:p>
    <w:p w:rsidR="0011299B" w:rsidRPr="00404223" w:rsidRDefault="0011299B" w:rsidP="0011299B">
      <w:pPr>
        <w:spacing w:before="120" w:after="120"/>
        <w:ind w:firstLine="720"/>
        <w:jc w:val="both"/>
        <w:rPr>
          <w:rFonts w:ascii="Times New Roman" w:hAnsi="Times New Roman"/>
          <w:sz w:val="26"/>
          <w:szCs w:val="26"/>
          <w:bdr w:val="none" w:sz="0" w:space="0" w:color="auto" w:frame="1"/>
          <w:lang w:val="vi-VN"/>
        </w:rPr>
      </w:pPr>
      <w:r w:rsidRPr="00404223">
        <w:rPr>
          <w:rFonts w:ascii="Times New Roman" w:eastAsia="Times New Roman" w:hAnsi="Times New Roman"/>
          <w:sz w:val="26"/>
          <w:szCs w:val="26"/>
          <w:lang w:val="vi-VN"/>
        </w:rPr>
        <w:t>Thành viên Hội đồng quản trị phải có các tiêu chuẩn và điều kiện sau đây:</w:t>
      </w:r>
    </w:p>
    <w:p w:rsidR="0011299B" w:rsidRPr="00404223" w:rsidRDefault="0011299B" w:rsidP="0011299B">
      <w:pPr>
        <w:numPr>
          <w:ilvl w:val="0"/>
          <w:numId w:val="74"/>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Có năng lực hành vi dân sự đầy đủ, không thuộc đối tượng không được quản lý doanh nghiệp theo quy định tại khoản 2 Điều 18 của Luật doanh nghiệp;</w:t>
      </w:r>
    </w:p>
    <w:p w:rsidR="0011299B" w:rsidRPr="00404223" w:rsidRDefault="0011299B" w:rsidP="0011299B">
      <w:pPr>
        <w:numPr>
          <w:ilvl w:val="0"/>
          <w:numId w:val="74"/>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Có trình độ chuyên môn, kinh nghiệm trong quản lý kinh doanh của công ty và phải là cổ đông của công ty.</w:t>
      </w:r>
    </w:p>
    <w:p w:rsidR="0011299B" w:rsidRPr="00404223" w:rsidRDefault="0011299B" w:rsidP="0011299B">
      <w:pPr>
        <w:numPr>
          <w:ilvl w:val="0"/>
          <w:numId w:val="74"/>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lastRenderedPageBreak/>
        <w:t xml:space="preserve">Thành viên Hội đồng quản trị công ty có thể đồng thời là thành viên Hội đồng quản trị của công ty khác. </w:t>
      </w:r>
    </w:p>
    <w:p w:rsidR="0011299B" w:rsidRPr="00404223" w:rsidRDefault="0011299B" w:rsidP="0011299B">
      <w:pPr>
        <w:pStyle w:val="Heading2"/>
        <w:spacing w:before="120" w:after="120"/>
        <w:rPr>
          <w:rFonts w:ascii="Times New Roman" w:hAnsi="Times New Roman"/>
          <w:bdr w:val="none" w:sz="0" w:space="0" w:color="auto" w:frame="1"/>
          <w:lang w:val="vi-VN"/>
        </w:rPr>
      </w:pPr>
      <w:bookmarkStart w:id="99" w:name="_Toc397766683"/>
      <w:bookmarkStart w:id="100" w:name="_Toc404678601"/>
      <w:bookmarkStart w:id="101" w:name="_Toc431989911"/>
      <w:r w:rsidRPr="00404223">
        <w:rPr>
          <w:rFonts w:ascii="Times New Roman" w:hAnsi="Times New Roman"/>
          <w:bdr w:val="none" w:sz="0" w:space="0" w:color="auto" w:frame="1"/>
          <w:lang w:val="vi-VN"/>
        </w:rPr>
        <w:t>Điều 38. Chủ tịch Hội đồng quản trị</w:t>
      </w:r>
      <w:bookmarkEnd w:id="99"/>
      <w:bookmarkEnd w:id="100"/>
      <w:bookmarkEnd w:id="101"/>
    </w:p>
    <w:p w:rsidR="0011299B" w:rsidRPr="00404223" w:rsidRDefault="0011299B" w:rsidP="0011299B">
      <w:pPr>
        <w:spacing w:before="120" w:after="120"/>
        <w:ind w:firstLine="7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 xml:space="preserve">1. Hội đồng quản trị bầu một thành viên của Hội đồng quản trị làm Chủ tịch. </w:t>
      </w:r>
    </w:p>
    <w:p w:rsidR="0011299B" w:rsidRPr="00404223" w:rsidRDefault="005B11C7" w:rsidP="0011299B">
      <w:pPr>
        <w:spacing w:before="120" w:after="120"/>
        <w:ind w:firstLine="720"/>
        <w:jc w:val="both"/>
        <w:rPr>
          <w:rFonts w:ascii="Times New Roman" w:eastAsia="Times New Roman" w:hAnsi="Times New Roman"/>
          <w:sz w:val="26"/>
          <w:szCs w:val="26"/>
          <w:lang w:val="vi-VN"/>
        </w:rPr>
      </w:pPr>
      <w:r>
        <w:rPr>
          <w:rFonts w:ascii="Times New Roman" w:eastAsia="Times New Roman" w:hAnsi="Times New Roman"/>
          <w:sz w:val="26"/>
          <w:szCs w:val="26"/>
        </w:rPr>
        <w:t>2</w:t>
      </w:r>
      <w:r w:rsidR="0011299B" w:rsidRPr="00404223">
        <w:rPr>
          <w:rFonts w:ascii="Times New Roman" w:eastAsia="Times New Roman" w:hAnsi="Times New Roman"/>
          <w:sz w:val="26"/>
          <w:szCs w:val="26"/>
          <w:lang w:val="vi-VN"/>
        </w:rPr>
        <w:t>. Chủ tịch Hội đồng quản trị có các quyền và nghĩa vụ sau đây:</w:t>
      </w:r>
    </w:p>
    <w:p w:rsidR="0011299B" w:rsidRPr="00404223" w:rsidRDefault="0011299B" w:rsidP="0011299B">
      <w:pPr>
        <w:numPr>
          <w:ilvl w:val="0"/>
          <w:numId w:val="75"/>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Lập chương trình, kế hoạch hoạt động của Hội đồng quản trị;</w:t>
      </w:r>
    </w:p>
    <w:p w:rsidR="0011299B" w:rsidRPr="00404223" w:rsidRDefault="0011299B" w:rsidP="0011299B">
      <w:pPr>
        <w:numPr>
          <w:ilvl w:val="0"/>
          <w:numId w:val="75"/>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Chuẩn bị chương trình, nội dung, tài liệu phục vụ cuộc họp; triệu tập và chủ tọa cuộc họp Hội đồng quản trị;</w:t>
      </w:r>
    </w:p>
    <w:p w:rsidR="0011299B" w:rsidRPr="00404223" w:rsidRDefault="0011299B" w:rsidP="0011299B">
      <w:pPr>
        <w:numPr>
          <w:ilvl w:val="0"/>
          <w:numId w:val="75"/>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Tổ chức việc thông qua nghị quyết của Hội đồng quản trị;</w:t>
      </w:r>
    </w:p>
    <w:p w:rsidR="0011299B" w:rsidRPr="00404223" w:rsidRDefault="0011299B" w:rsidP="0011299B">
      <w:pPr>
        <w:numPr>
          <w:ilvl w:val="0"/>
          <w:numId w:val="75"/>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Giám sát quá trình tổ chức thực hiện các nghị quyết của Hội đồng quản trị;</w:t>
      </w:r>
    </w:p>
    <w:p w:rsidR="0011299B" w:rsidRPr="00404223" w:rsidRDefault="0011299B" w:rsidP="0011299B">
      <w:pPr>
        <w:numPr>
          <w:ilvl w:val="0"/>
          <w:numId w:val="75"/>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Chủ tọa cuộc họp Đại hội đồng cổ đông, cuộc họp Hội đồng quản trị;</w:t>
      </w:r>
    </w:p>
    <w:p w:rsidR="0011299B" w:rsidRPr="00404223" w:rsidRDefault="005B11C7" w:rsidP="0011299B">
      <w:pPr>
        <w:spacing w:before="120" w:after="120"/>
        <w:ind w:firstLine="720"/>
        <w:jc w:val="both"/>
        <w:rPr>
          <w:rFonts w:ascii="Times New Roman" w:eastAsia="Times New Roman" w:hAnsi="Times New Roman"/>
          <w:sz w:val="26"/>
          <w:szCs w:val="26"/>
          <w:lang w:val="vi-VN"/>
        </w:rPr>
      </w:pPr>
      <w:r>
        <w:rPr>
          <w:rFonts w:ascii="Times New Roman" w:eastAsia="Times New Roman" w:hAnsi="Times New Roman"/>
          <w:sz w:val="26"/>
          <w:szCs w:val="26"/>
        </w:rPr>
        <w:t>3</w:t>
      </w:r>
      <w:r w:rsidR="0011299B" w:rsidRPr="00404223">
        <w:rPr>
          <w:rFonts w:ascii="Times New Roman" w:eastAsia="Times New Roman" w:hAnsi="Times New Roman"/>
          <w:sz w:val="26"/>
          <w:szCs w:val="26"/>
          <w:lang w:val="vi-VN"/>
        </w:rPr>
        <w:t xml:space="preserve">. Trường hợp Chủ tịch Hội đồng quản trị vắng mặt hoặc không thể thực hiện được nhiệm vụ của mình thì ủy quyền bằng văn bản cho một thành viên khác thực hiện các quyền và nghĩa vụ của Chủ tịch Hội đồng quản trị. Trường hợp không có người được ủy quyền thì các thành viên còn lại bầu một người trong số các thành viên tạm thời giữ chức Chủ tịch Hội đồng quản trị theo nguyên tắc đa số. </w:t>
      </w:r>
    </w:p>
    <w:p w:rsidR="0011299B" w:rsidRPr="00404223" w:rsidRDefault="005B11C7" w:rsidP="0011299B">
      <w:pPr>
        <w:spacing w:before="120" w:after="120"/>
        <w:ind w:firstLine="720"/>
        <w:jc w:val="both"/>
        <w:rPr>
          <w:rFonts w:ascii="Times New Roman" w:eastAsia="Times New Roman" w:hAnsi="Times New Roman"/>
          <w:sz w:val="26"/>
          <w:szCs w:val="26"/>
          <w:lang w:val="vi-VN"/>
        </w:rPr>
      </w:pPr>
      <w:r>
        <w:rPr>
          <w:rFonts w:ascii="Times New Roman" w:eastAsia="Times New Roman" w:hAnsi="Times New Roman"/>
          <w:sz w:val="26"/>
          <w:szCs w:val="26"/>
        </w:rPr>
        <w:t>4</w:t>
      </w:r>
      <w:r w:rsidR="0011299B" w:rsidRPr="00404223">
        <w:rPr>
          <w:rFonts w:ascii="Times New Roman" w:eastAsia="Times New Roman" w:hAnsi="Times New Roman"/>
          <w:sz w:val="26"/>
          <w:szCs w:val="26"/>
          <w:lang w:val="vi-VN"/>
        </w:rPr>
        <w:t>. Chủ tịch Hội đồng quản trị có thể bị bãi miễn theo quyết định của Hội đồng quản trị.</w:t>
      </w:r>
    </w:p>
    <w:p w:rsidR="0011299B" w:rsidRPr="00404223" w:rsidRDefault="0011299B" w:rsidP="0011299B">
      <w:pPr>
        <w:pStyle w:val="Heading2"/>
        <w:spacing w:before="120" w:after="120"/>
        <w:rPr>
          <w:rFonts w:ascii="Times New Roman" w:hAnsi="Times New Roman"/>
          <w:bdr w:val="none" w:sz="0" w:space="0" w:color="auto" w:frame="1"/>
          <w:lang w:val="vi-VN"/>
        </w:rPr>
      </w:pPr>
      <w:bookmarkStart w:id="102" w:name="_Toc397766684"/>
      <w:bookmarkStart w:id="103" w:name="_Toc404678602"/>
      <w:bookmarkStart w:id="104" w:name="_Toc431989912"/>
      <w:r w:rsidRPr="00404223">
        <w:rPr>
          <w:rFonts w:ascii="Times New Roman" w:hAnsi="Times New Roman"/>
          <w:bdr w:val="none" w:sz="0" w:space="0" w:color="auto" w:frame="1"/>
          <w:lang w:val="vi-VN"/>
        </w:rPr>
        <w:t>Điều 39. Cuộc họp Hội đồng quản trị</w:t>
      </w:r>
      <w:bookmarkEnd w:id="102"/>
      <w:bookmarkEnd w:id="103"/>
      <w:bookmarkEnd w:id="104"/>
    </w:p>
    <w:p w:rsidR="0011299B" w:rsidRPr="00404223" w:rsidRDefault="0011299B" w:rsidP="0011299B">
      <w:pPr>
        <w:spacing w:before="120" w:after="120"/>
        <w:ind w:firstLine="7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 xml:space="preserve">1. Chủ tịch Hội đồng quản trị sẽ được bầu trong cuộc họp đầu tiên của nhiệm kỳ Hội đồng quản trị trong thời hạn 07 ngày làm việc, kể từ ngày kết thúc bầu cử Hội đồng quản trị nhiệm kỳ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Hội đồng quản trị. </w:t>
      </w:r>
    </w:p>
    <w:p w:rsidR="0011299B" w:rsidRPr="00404223" w:rsidRDefault="0011299B" w:rsidP="0011299B">
      <w:pPr>
        <w:spacing w:before="120" w:after="120"/>
        <w:ind w:firstLine="7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2. Hội đồng quản trị có thể họp định kỳ hoặc bất thường. Hội đồng quản trị họp tại trụ sở chính của công ty hoặc ở nơi khác.</w:t>
      </w:r>
    </w:p>
    <w:p w:rsidR="0011299B" w:rsidRPr="00404223" w:rsidRDefault="0011299B" w:rsidP="0011299B">
      <w:pPr>
        <w:spacing w:before="120" w:after="120"/>
        <w:ind w:firstLine="7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 xml:space="preserve">3. Cuộc họp của Hội đồng quản trị do Chủ tịch Hội đồng quản trị triệu tập khi xét thấy cần thiết, nhưng mỗi quý phải họp ít nhất một lần. </w:t>
      </w:r>
    </w:p>
    <w:p w:rsidR="0011299B" w:rsidRPr="00404223" w:rsidRDefault="0011299B" w:rsidP="0011299B">
      <w:pPr>
        <w:spacing w:before="120" w:after="120"/>
        <w:ind w:firstLine="7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 xml:space="preserve">4. Chủ tịch Hội đồng quản trị phải triệu tập họp Hội đồng quản trị khi có một trong các trường hợp sau đây: </w:t>
      </w:r>
    </w:p>
    <w:p w:rsidR="0011299B" w:rsidRPr="00404223" w:rsidRDefault="0011299B" w:rsidP="0011299B">
      <w:pPr>
        <w:numPr>
          <w:ilvl w:val="0"/>
          <w:numId w:val="76"/>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Có đề nghị của Ban kiểm soát;</w:t>
      </w:r>
    </w:p>
    <w:p w:rsidR="0011299B" w:rsidRPr="00404223" w:rsidRDefault="0011299B" w:rsidP="0011299B">
      <w:pPr>
        <w:numPr>
          <w:ilvl w:val="0"/>
          <w:numId w:val="76"/>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Có đề nghị của Giám đốc hoặc ít nhất 05 người quản lý khác;</w:t>
      </w:r>
    </w:p>
    <w:p w:rsidR="0011299B" w:rsidRPr="00404223" w:rsidRDefault="0011299B" w:rsidP="0011299B">
      <w:pPr>
        <w:numPr>
          <w:ilvl w:val="0"/>
          <w:numId w:val="76"/>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Có đề nghị của ít nhất 02 thành viên điều hành của Hội đồng quản trị;</w:t>
      </w:r>
    </w:p>
    <w:p w:rsidR="0011299B" w:rsidRPr="00404223" w:rsidRDefault="0011299B" w:rsidP="0011299B">
      <w:pPr>
        <w:spacing w:before="120" w:after="120"/>
        <w:ind w:firstLine="7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 xml:space="preserve">Đề nghị phải được lập thành văn bản, trong đó nêu rõ mục đích, vấn đề cần thảo luận và quyết định thuộc thẩm quyền của Hội đồng quản trị. </w:t>
      </w:r>
    </w:p>
    <w:p w:rsidR="0011299B" w:rsidRPr="00404223" w:rsidRDefault="0011299B" w:rsidP="0011299B">
      <w:pPr>
        <w:spacing w:before="120" w:after="120"/>
        <w:ind w:firstLine="7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 xml:space="preserve">5. Chủ tịch Hội đồng quản trị phải triệu tập họp Hội đồng quản trị trong thời hạn 07 ngày làm việc, kể từ ngày nhận được đề nghị quy định tại khoản 4 Điều này. Trường hợp Chủ tịch không triệu tập họp Hội đồng quản trị theo đề nghị thì Chủ tịch phải chịu </w:t>
      </w:r>
      <w:r w:rsidRPr="00404223">
        <w:rPr>
          <w:rFonts w:ascii="Times New Roman" w:eastAsia="Times New Roman" w:hAnsi="Times New Roman"/>
          <w:sz w:val="26"/>
          <w:szCs w:val="26"/>
          <w:lang w:val="vi-VN"/>
        </w:rPr>
        <w:lastRenderedPageBreak/>
        <w:t>trách nhiệm về những thiệt hại xảy ra đối với công ty; người đề nghị có quyền thay thế Hội đồng quản trị triệu tập họp Hội đồng quản trị.</w:t>
      </w:r>
    </w:p>
    <w:p w:rsidR="0011299B" w:rsidRPr="00404223" w:rsidRDefault="0011299B" w:rsidP="0011299B">
      <w:pPr>
        <w:spacing w:before="120" w:after="120"/>
        <w:ind w:firstLine="7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 xml:space="preserve">6. Chủ tịch Hội đồng quản trị hoặc người triệu tập họp Hội đồng quản trị phải gửi thông báo mời họp chậm nhất 03 ngày làm việc trước ngày họp. Thông báo mời họp phải xác định cụ thể thời gian và địa điểm họp, chương trình, các vấn đề thảo luận và quyết định. Kèm theo thông báo mời họp phải có tài liệu sử dụng tại cuộc họp và phiếu biểu quyết của thành viên. </w:t>
      </w:r>
    </w:p>
    <w:p w:rsidR="0011299B" w:rsidRPr="00404223" w:rsidRDefault="0011299B" w:rsidP="0011299B">
      <w:pPr>
        <w:spacing w:before="120" w:after="120"/>
        <w:ind w:firstLine="7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 xml:space="preserve">Thông báo mời họp được gửi bằng bưu điện, fax, thư điện tử hoặc phương tiện khác, nhưng phải bảo đảm đến được địa chỉ liên lạc của từng thành viên Hội đồng quản trị được đăng ký tại công ty. </w:t>
      </w:r>
    </w:p>
    <w:p w:rsidR="0011299B" w:rsidRPr="00404223" w:rsidRDefault="0011299B" w:rsidP="0011299B">
      <w:pPr>
        <w:spacing w:before="120" w:after="120"/>
        <w:ind w:firstLine="7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7. Chủ tịch Hội đồng quản trị hoặc người triệu tập gửi thông báo mời họp và các tài liệu kèm theo đến các Kiểm soát viên như đối với các thành viên Hội đồng quản trị.</w:t>
      </w:r>
    </w:p>
    <w:p w:rsidR="0011299B" w:rsidRPr="00404223" w:rsidRDefault="0011299B" w:rsidP="0011299B">
      <w:pPr>
        <w:spacing w:before="120" w:after="120"/>
        <w:ind w:firstLine="7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 xml:space="preserve">Kiểm soát viên có quyền dự các cuộc họp của Hội đồng quản trị; có quyền thảo luận nhưng không được biểu quyết. </w:t>
      </w:r>
    </w:p>
    <w:p w:rsidR="0011299B" w:rsidRPr="00404223" w:rsidRDefault="0011299B" w:rsidP="0011299B">
      <w:pPr>
        <w:spacing w:before="120" w:after="120"/>
        <w:ind w:firstLine="7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8. Cuộc họp Hội đồng quản trị được tiến hành khi có từ ba phần tư tổng số thành viên trở lên dự họp. Trường hợp cuộc họp được triệu tập theo quy định khoản này không đủ số thành viên dự họp theo quy định thì được triệu tập lần thứ hai trong thời hạn 07 ngày, kể từ ngày dự định họp lần thứ nhất. Trường hợp này, cuộc họp được tiến hành nếu có hơn một nửa số thành viên Hội đồng quản trị dự họp.</w:t>
      </w:r>
    </w:p>
    <w:p w:rsidR="0011299B" w:rsidRPr="00404223" w:rsidRDefault="0011299B" w:rsidP="0011299B">
      <w:pPr>
        <w:spacing w:before="120" w:after="120"/>
        <w:ind w:firstLine="7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9. Thành viên Hội đồng quản trị được coi là tham dự và biểu quyết tại cuộc họp trong trường hợp sau đây:</w:t>
      </w:r>
    </w:p>
    <w:p w:rsidR="0011299B" w:rsidRPr="00404223" w:rsidRDefault="0011299B" w:rsidP="0011299B">
      <w:pPr>
        <w:numPr>
          <w:ilvl w:val="0"/>
          <w:numId w:val="77"/>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Tham dự và biểu quyết trực tiếp tại cuộc họp;</w:t>
      </w:r>
    </w:p>
    <w:p w:rsidR="0011299B" w:rsidRPr="00404223" w:rsidRDefault="0011299B" w:rsidP="0011299B">
      <w:pPr>
        <w:numPr>
          <w:ilvl w:val="0"/>
          <w:numId w:val="77"/>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Ủy quyền cho người khác đến dự họp theo quy định tại khoản 10 Điều này.</w:t>
      </w:r>
    </w:p>
    <w:p w:rsidR="0011299B" w:rsidRPr="00404223" w:rsidRDefault="0011299B" w:rsidP="0011299B">
      <w:pPr>
        <w:numPr>
          <w:ilvl w:val="0"/>
          <w:numId w:val="77"/>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Tham dự và biểu quyết thông qua hội nghị trực tuyến hoặc hình thức tương tự khác;</w:t>
      </w:r>
    </w:p>
    <w:p w:rsidR="0011299B" w:rsidRPr="00404223" w:rsidRDefault="0011299B" w:rsidP="0011299B">
      <w:pPr>
        <w:numPr>
          <w:ilvl w:val="0"/>
          <w:numId w:val="77"/>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Gửi phiếu biểu quyết đến cuộc họp thông qua thư, fax, thư điện tử.</w:t>
      </w:r>
    </w:p>
    <w:p w:rsidR="0011299B" w:rsidRPr="00404223" w:rsidRDefault="0011299B" w:rsidP="0011299B">
      <w:pPr>
        <w:spacing w:before="120" w:after="120"/>
        <w:ind w:firstLine="7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 xml:space="preserve">Trường hợp gửi phiếu biểu quyết đến cuộc họp thông qua thư, phiếu biểu quyết phải đựng trong phong bì kín và phải được chuyển đến Chủ tịch Hội đồng quản trị chậm nhất một giờ trước khi khai mạc. Phiếu biểu quyết chỉ được mở trước sự chứng kiến của tất cả những người dự họp. </w:t>
      </w:r>
    </w:p>
    <w:p w:rsidR="0011299B" w:rsidRPr="00A30FF1" w:rsidRDefault="0011299B" w:rsidP="0011299B">
      <w:pPr>
        <w:spacing w:before="120" w:after="120"/>
        <w:ind w:firstLine="720"/>
        <w:jc w:val="both"/>
        <w:rPr>
          <w:rFonts w:ascii="Times New Roman" w:hAnsi="Times New Roman"/>
          <w:color w:val="000000"/>
          <w:sz w:val="26"/>
          <w:szCs w:val="26"/>
        </w:rPr>
      </w:pPr>
      <w:r w:rsidRPr="00404223">
        <w:rPr>
          <w:rFonts w:ascii="Times New Roman" w:eastAsia="Times New Roman" w:hAnsi="Times New Roman"/>
          <w:sz w:val="26"/>
          <w:szCs w:val="26"/>
          <w:lang w:val="vi-VN"/>
        </w:rPr>
        <w:t xml:space="preserve">Nghị quyết của Hội đồng quản trị được thông qua nếu được đa số thành viên dự họp tán thành; </w:t>
      </w:r>
    </w:p>
    <w:p w:rsidR="0011299B" w:rsidRPr="00404223" w:rsidRDefault="0011299B" w:rsidP="0011299B">
      <w:pPr>
        <w:spacing w:before="120" w:after="120"/>
        <w:ind w:firstLine="7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10. Thành viên phải tham dự đầy đủ các cuộc họp của Hội đồng quản trị. Thành viên được ủy quyền cho người khác dự họp nếu được đa số thành viên Hội đồng quản trị chấp thuận.</w:t>
      </w:r>
    </w:p>
    <w:p w:rsidR="0011299B" w:rsidRPr="00404223" w:rsidRDefault="0011299B" w:rsidP="0011299B">
      <w:pPr>
        <w:pStyle w:val="Heading2"/>
        <w:spacing w:before="120" w:after="120"/>
        <w:rPr>
          <w:rFonts w:ascii="Times New Roman" w:hAnsi="Times New Roman"/>
          <w:bdr w:val="none" w:sz="0" w:space="0" w:color="auto" w:frame="1"/>
          <w:lang w:val="vi-VN"/>
        </w:rPr>
      </w:pPr>
      <w:bookmarkStart w:id="105" w:name="_Toc397766685"/>
      <w:bookmarkStart w:id="106" w:name="_Toc404678603"/>
      <w:bookmarkStart w:id="107" w:name="_Toc431989913"/>
      <w:r w:rsidRPr="00404223">
        <w:rPr>
          <w:rFonts w:ascii="Times New Roman" w:hAnsi="Times New Roman"/>
          <w:bdr w:val="none" w:sz="0" w:space="0" w:color="auto" w:frame="1"/>
          <w:lang w:val="vi-VN"/>
        </w:rPr>
        <w:t>Điều 40. Biên bản họp Hội đồng quản trị</w:t>
      </w:r>
      <w:bookmarkEnd w:id="105"/>
      <w:bookmarkEnd w:id="106"/>
      <w:bookmarkEnd w:id="107"/>
    </w:p>
    <w:p w:rsidR="0011299B" w:rsidRPr="00404223" w:rsidRDefault="0011299B" w:rsidP="0011299B">
      <w:pPr>
        <w:spacing w:before="120" w:after="120"/>
        <w:ind w:firstLine="7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1. Các cuộc họp của Hội đồng quản trị phải được ghi biên bản và có thể ghi âm, ghi và lưu giữ dưới hình thức điện tử khác. Biên bản phải lập bằng tiếng Việt và có thể lập thêm bằng tiếng nước ngoài, có các nội dung chủ yếu sau đây:</w:t>
      </w:r>
    </w:p>
    <w:p w:rsidR="0011299B" w:rsidRPr="00404223" w:rsidRDefault="0011299B" w:rsidP="0011299B">
      <w:pPr>
        <w:numPr>
          <w:ilvl w:val="0"/>
          <w:numId w:val="78"/>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Tên, địa chỉ trụ sở chính, mã số doanh nghiệp;</w:t>
      </w:r>
    </w:p>
    <w:p w:rsidR="0011299B" w:rsidRPr="00404223" w:rsidRDefault="0011299B" w:rsidP="0011299B">
      <w:pPr>
        <w:numPr>
          <w:ilvl w:val="0"/>
          <w:numId w:val="78"/>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Mục đích, chương trình và nội dung họp;</w:t>
      </w:r>
    </w:p>
    <w:p w:rsidR="0011299B" w:rsidRPr="00404223" w:rsidRDefault="0011299B" w:rsidP="0011299B">
      <w:pPr>
        <w:numPr>
          <w:ilvl w:val="0"/>
          <w:numId w:val="78"/>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lastRenderedPageBreak/>
        <w:t>Thời gian, địa điểm họp;</w:t>
      </w:r>
    </w:p>
    <w:p w:rsidR="0011299B" w:rsidRPr="00404223" w:rsidRDefault="0011299B" w:rsidP="0011299B">
      <w:pPr>
        <w:numPr>
          <w:ilvl w:val="0"/>
          <w:numId w:val="78"/>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Họ, tên từng thành viên dự họp hoặc người được ủy quyền dự họp và cách thức dự họp; họ, tên các thành viên không dự họp và lý do;</w:t>
      </w:r>
    </w:p>
    <w:p w:rsidR="0011299B" w:rsidRPr="00404223" w:rsidRDefault="0011299B" w:rsidP="0011299B">
      <w:pPr>
        <w:numPr>
          <w:ilvl w:val="0"/>
          <w:numId w:val="78"/>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Các vấn đề được thảo luận và biểu quyết tại cuộc họp;</w:t>
      </w:r>
    </w:p>
    <w:p w:rsidR="0011299B" w:rsidRPr="00404223" w:rsidRDefault="0011299B" w:rsidP="0011299B">
      <w:pPr>
        <w:numPr>
          <w:ilvl w:val="0"/>
          <w:numId w:val="78"/>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Tóm tắt phát biểu ý kiến của từng thành viên dự họp theo trình tự diễn biến của cuộc họp;</w:t>
      </w:r>
    </w:p>
    <w:p w:rsidR="0011299B" w:rsidRPr="00404223" w:rsidRDefault="0011299B" w:rsidP="0011299B">
      <w:pPr>
        <w:numPr>
          <w:ilvl w:val="0"/>
          <w:numId w:val="78"/>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Kết quả biểu quyết trong đó ghi rõ những thành viên tán thành, không tán thành và không có ý kiến;</w:t>
      </w:r>
    </w:p>
    <w:p w:rsidR="0011299B" w:rsidRPr="00404223" w:rsidRDefault="0011299B" w:rsidP="0011299B">
      <w:pPr>
        <w:numPr>
          <w:ilvl w:val="0"/>
          <w:numId w:val="78"/>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Các vấn đề đã được thông qua;</w:t>
      </w:r>
    </w:p>
    <w:p w:rsidR="0011299B" w:rsidRPr="00404223" w:rsidRDefault="0011299B" w:rsidP="0011299B">
      <w:pPr>
        <w:numPr>
          <w:ilvl w:val="0"/>
          <w:numId w:val="78"/>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Họ, tên, chữ ký chủ tọa và người ghi biên bản.</w:t>
      </w:r>
    </w:p>
    <w:p w:rsidR="0011299B" w:rsidRPr="00404223" w:rsidRDefault="0011299B" w:rsidP="0011299B">
      <w:pPr>
        <w:spacing w:before="120" w:after="120"/>
        <w:ind w:left="108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Chủ tọa và người ghi biên bản phải chịu trách nhiệm về tính trung thực và chính xác của nội dung biên bản họp Hội đồng quản trị.</w:t>
      </w:r>
    </w:p>
    <w:p w:rsidR="0011299B" w:rsidRPr="00404223" w:rsidRDefault="0011299B" w:rsidP="0011299B">
      <w:pPr>
        <w:spacing w:before="120" w:after="120"/>
        <w:ind w:firstLine="7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2. Biên bản họp Hội đồng quản trị và tài liệu sử dụng trong cuộc họp phải được lưu giữ tại trụ chính của công ty.</w:t>
      </w:r>
    </w:p>
    <w:p w:rsidR="0011299B" w:rsidRPr="00404223" w:rsidRDefault="0011299B" w:rsidP="0011299B">
      <w:pPr>
        <w:spacing w:before="120" w:after="120"/>
        <w:ind w:firstLine="7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3. Biên bản lập bằng tiếng Việt và tiếng nước ngoài có hiệu lực ngang nhau. Trường hợp có sự khác nhau về nội dung biên bản tiếng Việt và tiếng nước ngoài thì nội dung trong biên bản tiếng Việt có hiệu lực áp dụng.</w:t>
      </w:r>
    </w:p>
    <w:p w:rsidR="0011299B" w:rsidRPr="00404223" w:rsidRDefault="0011299B" w:rsidP="0011299B">
      <w:pPr>
        <w:pStyle w:val="Heading2"/>
        <w:spacing w:before="120" w:after="120"/>
        <w:rPr>
          <w:rFonts w:ascii="Times New Roman" w:hAnsi="Times New Roman"/>
          <w:color w:val="000000"/>
          <w:spacing w:val="-6"/>
          <w:lang w:val="vi-VN"/>
        </w:rPr>
      </w:pPr>
      <w:bookmarkStart w:id="108" w:name="_Toc115580111"/>
      <w:bookmarkStart w:id="109" w:name="_Toc397766686"/>
      <w:bookmarkStart w:id="110" w:name="_Toc404678604"/>
      <w:bookmarkStart w:id="111" w:name="_Toc431989914"/>
      <w:r w:rsidRPr="00404223">
        <w:rPr>
          <w:rFonts w:ascii="Times New Roman" w:hAnsi="Times New Roman"/>
          <w:bdr w:val="none" w:sz="0" w:space="0" w:color="auto" w:frame="1"/>
          <w:lang w:val="vi-VN"/>
        </w:rPr>
        <w:t xml:space="preserve">Điều 41. Quyền được cung cấp thông tin của thành viên </w:t>
      </w:r>
      <w:bookmarkEnd w:id="108"/>
      <w:r w:rsidRPr="00404223">
        <w:rPr>
          <w:rFonts w:ascii="Times New Roman" w:hAnsi="Times New Roman"/>
          <w:bdr w:val="none" w:sz="0" w:space="0" w:color="auto" w:frame="1"/>
          <w:lang w:val="vi-VN"/>
        </w:rPr>
        <w:t>Hội đồng quản trị</w:t>
      </w:r>
      <w:bookmarkEnd w:id="109"/>
      <w:bookmarkEnd w:id="110"/>
      <w:bookmarkEnd w:id="111"/>
    </w:p>
    <w:p w:rsidR="0011299B" w:rsidRPr="00404223" w:rsidRDefault="0011299B" w:rsidP="0011299B">
      <w:pPr>
        <w:spacing w:before="120" w:after="120"/>
        <w:ind w:firstLine="7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 xml:space="preserve">1. Thành viên Hội đồng quản trị có quyền yêu cầu Giám đốc, Phó Giám đốc, người quản lý các đơn vị trong công ty cung cấp các thông tin, tài liệu về tình hình tài chính, hoạt động kinh doanh của công ty và của các đơn vị trong công ty. </w:t>
      </w:r>
    </w:p>
    <w:p w:rsidR="0011299B" w:rsidRPr="00404223" w:rsidRDefault="0011299B" w:rsidP="0011299B">
      <w:pPr>
        <w:spacing w:before="120" w:after="120"/>
        <w:ind w:firstLine="7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2. Người quản lý được yêu cầu phải cung cấp kịp thời, đầy đủ và chính xác các thông tin, tài liệu theo yêu cầu của thành viên Hội đồng quản trị.</w:t>
      </w:r>
      <w:bookmarkStart w:id="112" w:name="_Toc115580112"/>
    </w:p>
    <w:p w:rsidR="0011299B" w:rsidRPr="00404223" w:rsidRDefault="0011299B" w:rsidP="0011299B">
      <w:pPr>
        <w:pStyle w:val="Heading2"/>
        <w:spacing w:before="120" w:after="120"/>
        <w:rPr>
          <w:rFonts w:ascii="Times New Roman" w:hAnsi="Times New Roman"/>
          <w:bdr w:val="none" w:sz="0" w:space="0" w:color="auto" w:frame="1"/>
          <w:lang w:val="vi-VN"/>
        </w:rPr>
      </w:pPr>
      <w:bookmarkStart w:id="113" w:name="_Toc397766687"/>
      <w:bookmarkStart w:id="114" w:name="_Toc404678605"/>
      <w:bookmarkStart w:id="115" w:name="_Toc431989915"/>
      <w:r w:rsidRPr="00404223">
        <w:rPr>
          <w:rFonts w:ascii="Times New Roman" w:hAnsi="Times New Roman"/>
          <w:bdr w:val="none" w:sz="0" w:space="0" w:color="auto" w:frame="1"/>
          <w:lang w:val="vi-VN"/>
        </w:rPr>
        <w:t xml:space="preserve">Điều 42. Miễn nhiệm, bãi nhiệm và bổ sung thành viên </w:t>
      </w:r>
      <w:bookmarkEnd w:id="112"/>
      <w:r w:rsidRPr="00404223">
        <w:rPr>
          <w:rFonts w:ascii="Times New Roman" w:hAnsi="Times New Roman"/>
          <w:bdr w:val="none" w:sz="0" w:space="0" w:color="auto" w:frame="1"/>
          <w:lang w:val="vi-VN"/>
        </w:rPr>
        <w:t>Hội đồng quản trị</w:t>
      </w:r>
      <w:bookmarkEnd w:id="113"/>
      <w:bookmarkEnd w:id="114"/>
      <w:bookmarkEnd w:id="115"/>
    </w:p>
    <w:p w:rsidR="0011299B" w:rsidRPr="00404223" w:rsidRDefault="0011299B" w:rsidP="0011299B">
      <w:pPr>
        <w:spacing w:before="120" w:after="120"/>
        <w:ind w:firstLine="7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 xml:space="preserve">1. Thành viên Hội đồng quản trị bị miễn nhiệm trong các trường hợp sau đây: </w:t>
      </w:r>
    </w:p>
    <w:p w:rsidR="0011299B" w:rsidRPr="00404223" w:rsidRDefault="0011299B" w:rsidP="0011299B">
      <w:pPr>
        <w:numPr>
          <w:ilvl w:val="0"/>
          <w:numId w:val="79"/>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Không có đủ tiêu chuẩn và điều kiện theo quy định tại Điều 37 của điều lệ này;</w:t>
      </w:r>
    </w:p>
    <w:p w:rsidR="0011299B" w:rsidRPr="00404223" w:rsidRDefault="0011299B" w:rsidP="0011299B">
      <w:pPr>
        <w:numPr>
          <w:ilvl w:val="0"/>
          <w:numId w:val="79"/>
        </w:numPr>
        <w:spacing w:before="120" w:after="120"/>
        <w:jc w:val="both"/>
        <w:rPr>
          <w:rFonts w:ascii="Times New Roman" w:eastAsia="Times New Roman" w:hAnsi="Times New Roman"/>
          <w:sz w:val="26"/>
          <w:szCs w:val="26"/>
          <w:lang w:val="vi-VN"/>
        </w:rPr>
      </w:pPr>
      <w:r w:rsidRPr="00404223">
        <w:rPr>
          <w:rFonts w:ascii="Times New Roman" w:eastAsia="Times New Roman" w:hAnsi="Times New Roman"/>
          <w:sz w:val="26"/>
          <w:szCs w:val="26"/>
          <w:lang w:val="vi-VN"/>
        </w:rPr>
        <w:t>Không tham gia các hoạt động của Hội đồng quản trị trong 06 tháng liên tục, trừ trường hợp bất khả kháng;</w:t>
      </w:r>
    </w:p>
    <w:p w:rsidR="0011299B" w:rsidRPr="00404223" w:rsidRDefault="0011299B" w:rsidP="0011299B">
      <w:pPr>
        <w:numPr>
          <w:ilvl w:val="0"/>
          <w:numId w:val="79"/>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Có đơn từ chức;</w:t>
      </w:r>
    </w:p>
    <w:p w:rsidR="0011299B" w:rsidRPr="00404223" w:rsidRDefault="0011299B" w:rsidP="0011299B">
      <w:pPr>
        <w:spacing w:before="120" w:after="120"/>
        <w:ind w:firstLine="720"/>
        <w:jc w:val="both"/>
        <w:rPr>
          <w:rFonts w:ascii="Times New Roman" w:eastAsia="Times New Roman" w:hAnsi="Times New Roman"/>
          <w:sz w:val="26"/>
          <w:szCs w:val="26"/>
        </w:rPr>
      </w:pPr>
      <w:r w:rsidRPr="00404223">
        <w:rPr>
          <w:rFonts w:ascii="Times New Roman" w:eastAsia="Times New Roman" w:hAnsi="Times New Roman"/>
          <w:sz w:val="26"/>
          <w:szCs w:val="26"/>
        </w:rPr>
        <w:t>2. Thành viên Hội đồng quản trị có thể bị bãi nhiệm theo nghị quyết của Đại hội đồng cổ đông.</w:t>
      </w:r>
    </w:p>
    <w:p w:rsidR="0011299B" w:rsidRPr="00404223" w:rsidRDefault="0011299B" w:rsidP="0011299B">
      <w:pPr>
        <w:spacing w:before="120" w:after="120"/>
        <w:ind w:firstLine="720"/>
        <w:jc w:val="both"/>
        <w:rPr>
          <w:rFonts w:ascii="Times New Roman" w:eastAsia="Times New Roman" w:hAnsi="Times New Roman"/>
          <w:sz w:val="26"/>
          <w:szCs w:val="26"/>
        </w:rPr>
      </w:pPr>
      <w:r w:rsidRPr="00404223">
        <w:rPr>
          <w:rFonts w:ascii="Times New Roman" w:eastAsia="Times New Roman" w:hAnsi="Times New Roman"/>
          <w:sz w:val="26"/>
          <w:szCs w:val="26"/>
        </w:rPr>
        <w:t>3. Hội đồng quản trị phải triệu tập họp Đại hội đồng cổ đông để bầu bổ sung thành viên Hội đồng quản trị trong trường hợp sau đây:</w:t>
      </w:r>
    </w:p>
    <w:p w:rsidR="0011299B" w:rsidRPr="00404223" w:rsidRDefault="0011299B" w:rsidP="0011299B">
      <w:pPr>
        <w:spacing w:before="120" w:after="120"/>
        <w:ind w:firstLine="720"/>
        <w:jc w:val="both"/>
        <w:rPr>
          <w:rFonts w:ascii="Times New Roman" w:eastAsia="Times New Roman" w:hAnsi="Times New Roman"/>
          <w:sz w:val="26"/>
          <w:szCs w:val="26"/>
        </w:rPr>
      </w:pPr>
      <w:r w:rsidRPr="00404223">
        <w:rPr>
          <w:rFonts w:ascii="Times New Roman" w:eastAsia="Times New Roman" w:hAnsi="Times New Roman"/>
          <w:sz w:val="26"/>
          <w:szCs w:val="26"/>
        </w:rPr>
        <w:t>Số thành viên Hội đồng quản trị bị giảm quá một phần ba so với số quy định tại Điều lệ công ty. Trường hợp này, Hội đồng quản trị phải triệu tập họp Đại hội đồng cổ đông trong thời hạn 60 ngày, kể từ ngày số thành viên bị giảm quá một phần ba.</w:t>
      </w:r>
    </w:p>
    <w:p w:rsidR="0011299B" w:rsidRPr="00404223" w:rsidRDefault="0011299B" w:rsidP="0011299B">
      <w:pPr>
        <w:spacing w:before="120" w:after="120"/>
        <w:ind w:firstLine="720"/>
        <w:jc w:val="both"/>
        <w:rPr>
          <w:rFonts w:ascii="Times New Roman" w:eastAsia="Times New Roman" w:hAnsi="Times New Roman"/>
          <w:sz w:val="26"/>
          <w:szCs w:val="26"/>
        </w:rPr>
      </w:pPr>
      <w:r w:rsidRPr="00404223">
        <w:rPr>
          <w:rFonts w:ascii="Times New Roman" w:eastAsia="Times New Roman" w:hAnsi="Times New Roman"/>
          <w:sz w:val="26"/>
          <w:szCs w:val="26"/>
        </w:rPr>
        <w:t>Trường hợp khác, tại cuộc họp gần nhất, Đại hội đồng cổ đông bầu thành viên mới thay thế thành viên Hội đồng quản trị đã bị miễn nhiệm, bãi nhiệm.</w:t>
      </w:r>
    </w:p>
    <w:p w:rsidR="0011299B" w:rsidRPr="00404223" w:rsidRDefault="0011299B" w:rsidP="0011299B">
      <w:pPr>
        <w:pStyle w:val="Heading2"/>
        <w:spacing w:before="120" w:after="120"/>
        <w:rPr>
          <w:rFonts w:ascii="Times New Roman" w:hAnsi="Times New Roman"/>
          <w:bdr w:val="none" w:sz="0" w:space="0" w:color="auto" w:frame="1"/>
        </w:rPr>
      </w:pPr>
      <w:bookmarkStart w:id="116" w:name="_Toc397766688"/>
      <w:bookmarkStart w:id="117" w:name="_Toc404678606"/>
      <w:bookmarkStart w:id="118" w:name="_Toc431989916"/>
      <w:r w:rsidRPr="00404223">
        <w:rPr>
          <w:rFonts w:ascii="Times New Roman" w:hAnsi="Times New Roman"/>
          <w:bdr w:val="none" w:sz="0" w:space="0" w:color="auto" w:frame="1"/>
        </w:rPr>
        <w:lastRenderedPageBreak/>
        <w:t>Điều 43. Giám đốc</w:t>
      </w:r>
      <w:bookmarkEnd w:id="116"/>
      <w:bookmarkEnd w:id="117"/>
      <w:bookmarkEnd w:id="118"/>
    </w:p>
    <w:p w:rsidR="0011299B" w:rsidRPr="00404223" w:rsidRDefault="0011299B" w:rsidP="0011299B">
      <w:pPr>
        <w:spacing w:before="120" w:after="120"/>
        <w:ind w:firstLine="720"/>
        <w:jc w:val="both"/>
        <w:rPr>
          <w:rFonts w:ascii="Times New Roman" w:eastAsia="Times New Roman" w:hAnsi="Times New Roman"/>
          <w:sz w:val="26"/>
          <w:szCs w:val="26"/>
        </w:rPr>
      </w:pPr>
      <w:r w:rsidRPr="00404223">
        <w:rPr>
          <w:rFonts w:ascii="Times New Roman" w:eastAsia="Times New Roman" w:hAnsi="Times New Roman"/>
          <w:sz w:val="26"/>
          <w:szCs w:val="26"/>
        </w:rPr>
        <w:t xml:space="preserve">1. Hội đồng quản trị bổ nhiệm một người trong số họ hoặc thuê người khác làm Giám đốc. </w:t>
      </w:r>
    </w:p>
    <w:p w:rsidR="0011299B" w:rsidRPr="00404223" w:rsidRDefault="0011299B" w:rsidP="0011299B">
      <w:pPr>
        <w:spacing w:before="120" w:after="120"/>
        <w:ind w:firstLine="720"/>
        <w:jc w:val="both"/>
        <w:rPr>
          <w:rFonts w:ascii="Times New Roman" w:eastAsia="Times New Roman" w:hAnsi="Times New Roman"/>
          <w:sz w:val="26"/>
          <w:szCs w:val="26"/>
        </w:rPr>
      </w:pPr>
      <w:r w:rsidRPr="00404223">
        <w:rPr>
          <w:rFonts w:ascii="Times New Roman" w:eastAsia="Times New Roman" w:hAnsi="Times New Roman"/>
          <w:sz w:val="26"/>
          <w:szCs w:val="26"/>
        </w:rPr>
        <w:t xml:space="preserve">2. Giám đốc là người điều hành công việc kinh doanh hằng ngày của công ty; chịu sự giám sát của Hội đồng quản trị; chịu trách nhiệm trước Hội đồng quản trị và trước pháp luật về việc thực hiện các quyền và nghĩa vụ được giao. </w:t>
      </w:r>
    </w:p>
    <w:p w:rsidR="0011299B" w:rsidRPr="00404223" w:rsidRDefault="0011299B" w:rsidP="0011299B">
      <w:pPr>
        <w:spacing w:before="120" w:after="120"/>
        <w:ind w:firstLine="720"/>
        <w:jc w:val="both"/>
        <w:rPr>
          <w:rFonts w:ascii="Times New Roman" w:eastAsia="Times New Roman" w:hAnsi="Times New Roman"/>
          <w:sz w:val="26"/>
          <w:szCs w:val="26"/>
        </w:rPr>
      </w:pPr>
      <w:r w:rsidRPr="00404223">
        <w:rPr>
          <w:rFonts w:ascii="Times New Roman" w:eastAsia="Times New Roman" w:hAnsi="Times New Roman"/>
          <w:sz w:val="26"/>
          <w:szCs w:val="26"/>
        </w:rPr>
        <w:t>Nhiệm kỳ của Giám đốc hoặc Tổng giám đốc không quá 05 năm; có thể được bổ nhiệm lại với số nhiệm kỳ không hạn chế.</w:t>
      </w:r>
    </w:p>
    <w:p w:rsidR="0011299B" w:rsidRPr="00404223" w:rsidRDefault="0011299B" w:rsidP="0011299B">
      <w:pPr>
        <w:spacing w:before="120" w:after="120"/>
        <w:ind w:firstLine="720"/>
        <w:jc w:val="both"/>
        <w:rPr>
          <w:rFonts w:ascii="Times New Roman" w:eastAsia="Times New Roman" w:hAnsi="Times New Roman"/>
          <w:sz w:val="26"/>
          <w:szCs w:val="26"/>
        </w:rPr>
      </w:pPr>
      <w:r w:rsidRPr="00404223">
        <w:rPr>
          <w:rFonts w:ascii="Times New Roman" w:eastAsia="Times New Roman" w:hAnsi="Times New Roman"/>
          <w:sz w:val="26"/>
          <w:szCs w:val="26"/>
        </w:rPr>
        <w:t xml:space="preserve">Tiêu chuẩn và điều kiện của Giám đốc theo quy định tại Điều 65 của Luật doanh nghiệp. </w:t>
      </w:r>
    </w:p>
    <w:p w:rsidR="0011299B" w:rsidRPr="00404223" w:rsidRDefault="0011299B" w:rsidP="0011299B">
      <w:pPr>
        <w:spacing w:before="120" w:after="120"/>
        <w:ind w:firstLine="720"/>
        <w:jc w:val="both"/>
        <w:rPr>
          <w:rFonts w:ascii="Times New Roman" w:eastAsia="Times New Roman" w:hAnsi="Times New Roman"/>
          <w:sz w:val="26"/>
          <w:szCs w:val="26"/>
        </w:rPr>
      </w:pPr>
      <w:r w:rsidRPr="00404223">
        <w:rPr>
          <w:rFonts w:ascii="Times New Roman" w:eastAsia="Times New Roman" w:hAnsi="Times New Roman"/>
          <w:sz w:val="26"/>
          <w:szCs w:val="26"/>
        </w:rPr>
        <w:t>3. Giám đốc có các quyền và nghĩa vụ sau đây:</w:t>
      </w:r>
    </w:p>
    <w:p w:rsidR="0011299B" w:rsidRPr="00404223" w:rsidRDefault="0011299B" w:rsidP="0011299B">
      <w:pPr>
        <w:numPr>
          <w:ilvl w:val="0"/>
          <w:numId w:val="80"/>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Quyết định các vấn đề liên quan đến công việc kinh doanh hằng ngày của công ty mà không cần phải có quyết định của Hội đồng quản trị;</w:t>
      </w:r>
    </w:p>
    <w:p w:rsidR="0011299B" w:rsidRPr="00404223" w:rsidRDefault="0011299B" w:rsidP="0011299B">
      <w:pPr>
        <w:numPr>
          <w:ilvl w:val="0"/>
          <w:numId w:val="80"/>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Tổ chức thực hiện các nghị quyết của Hội đồng quản trị;</w:t>
      </w:r>
    </w:p>
    <w:p w:rsidR="0011299B" w:rsidRPr="00404223" w:rsidRDefault="0011299B" w:rsidP="0011299B">
      <w:pPr>
        <w:numPr>
          <w:ilvl w:val="0"/>
          <w:numId w:val="80"/>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Tổ chức thực hiện kế hoạch kinh doanh và phương án đầu tư của công ty;</w:t>
      </w:r>
    </w:p>
    <w:p w:rsidR="0011299B" w:rsidRPr="00404223" w:rsidRDefault="0011299B" w:rsidP="0011299B">
      <w:pPr>
        <w:numPr>
          <w:ilvl w:val="0"/>
          <w:numId w:val="80"/>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Kiến nghị phương án cơ cấu tổ chức, quy chế quản lý nội bộ của công ty;</w:t>
      </w:r>
    </w:p>
    <w:p w:rsidR="0011299B" w:rsidRPr="00404223" w:rsidRDefault="0011299B" w:rsidP="0011299B">
      <w:pPr>
        <w:numPr>
          <w:ilvl w:val="0"/>
          <w:numId w:val="80"/>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Bổ nhiệm, miễn nhiệm, bãi nhiệm các chức danh quản lý trong công ty, trừ các chức danh thuộc thẩm quyền của Hội đồng quản trị;</w:t>
      </w:r>
    </w:p>
    <w:p w:rsidR="0011299B" w:rsidRPr="00404223" w:rsidRDefault="0011299B" w:rsidP="0011299B">
      <w:pPr>
        <w:numPr>
          <w:ilvl w:val="0"/>
          <w:numId w:val="80"/>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Quyết định tiền lương và quyền lợi khác đối với người lao động trong công ty kể cả người quản lý thuộc thẩm quyền bổ nhiệm của Giám đốc;</w:t>
      </w:r>
    </w:p>
    <w:p w:rsidR="0011299B" w:rsidRPr="00404223" w:rsidRDefault="0011299B" w:rsidP="0011299B">
      <w:pPr>
        <w:numPr>
          <w:ilvl w:val="0"/>
          <w:numId w:val="80"/>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Tuyển dụng lao động;</w:t>
      </w:r>
    </w:p>
    <w:p w:rsidR="0011299B" w:rsidRPr="00404223" w:rsidRDefault="0011299B" w:rsidP="0011299B">
      <w:pPr>
        <w:numPr>
          <w:ilvl w:val="0"/>
          <w:numId w:val="80"/>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Kiến nghị phương án trả cổ tức hoặc xử lý lỗ trong kinh doanh;</w:t>
      </w:r>
    </w:p>
    <w:p w:rsidR="0011299B" w:rsidRPr="00404223" w:rsidRDefault="0011299B" w:rsidP="0011299B">
      <w:pPr>
        <w:numPr>
          <w:ilvl w:val="0"/>
          <w:numId w:val="80"/>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Quyền và nghĩa vụ khác theo quy định của pháp luật, Điều lệ công ty và nghị quyết của Hội đồng quản trị.</w:t>
      </w:r>
    </w:p>
    <w:p w:rsidR="0011299B" w:rsidRPr="00404223" w:rsidRDefault="0011299B" w:rsidP="0011299B">
      <w:pPr>
        <w:spacing w:before="120" w:after="120"/>
        <w:ind w:firstLine="720"/>
        <w:jc w:val="both"/>
        <w:rPr>
          <w:rFonts w:ascii="Times New Roman" w:eastAsia="Times New Roman" w:hAnsi="Times New Roman"/>
          <w:sz w:val="26"/>
          <w:szCs w:val="26"/>
        </w:rPr>
      </w:pPr>
      <w:r w:rsidRPr="00404223">
        <w:rPr>
          <w:rFonts w:ascii="Times New Roman" w:eastAsia="Times New Roman" w:hAnsi="Times New Roman"/>
          <w:sz w:val="26"/>
          <w:szCs w:val="26"/>
        </w:rPr>
        <w:t>4. Giám đốc phải điều hành công việc kinh doanh hằng ngày của công ty theo đúng quy định của pháp luật, Điều lệ công ty, hợp đồng lao động ký với công ty và nghị quyết của Hội đồng quản trị. Trường hợp điều hành trái với quy định này mà gây thiệt hại cho công ty thì Giám đốc phải chịu trách nhiệm trước pháp luật và phải bồi thường thiệt hại cho công ty.</w:t>
      </w:r>
    </w:p>
    <w:p w:rsidR="0011299B" w:rsidRPr="00404223" w:rsidRDefault="0011299B" w:rsidP="0011299B">
      <w:pPr>
        <w:pStyle w:val="Heading2"/>
        <w:spacing w:before="120" w:after="120"/>
        <w:rPr>
          <w:rFonts w:ascii="Times New Roman" w:hAnsi="Times New Roman"/>
          <w:bdr w:val="none" w:sz="0" w:space="0" w:color="auto" w:frame="1"/>
        </w:rPr>
      </w:pPr>
      <w:bookmarkStart w:id="119" w:name="_Toc115580114"/>
      <w:bookmarkStart w:id="120" w:name="_Toc397766689"/>
      <w:bookmarkStart w:id="121" w:name="_Toc404678607"/>
      <w:bookmarkStart w:id="122" w:name="_Toc431989917"/>
      <w:r w:rsidRPr="00404223">
        <w:rPr>
          <w:rFonts w:ascii="Times New Roman" w:hAnsi="Times New Roman"/>
          <w:bdr w:val="none" w:sz="0" w:space="0" w:color="auto" w:frame="1"/>
        </w:rPr>
        <w:t xml:space="preserve">Điều 44 Thù lao, tiền lương và lợi ích khác của thành viên Hội </w:t>
      </w:r>
      <w:bookmarkEnd w:id="119"/>
      <w:r w:rsidRPr="00404223">
        <w:rPr>
          <w:rFonts w:ascii="Times New Roman" w:hAnsi="Times New Roman"/>
          <w:bdr w:val="none" w:sz="0" w:space="0" w:color="auto" w:frame="1"/>
        </w:rPr>
        <w:t xml:space="preserve">đồng quản trị, </w:t>
      </w:r>
      <w:bookmarkEnd w:id="120"/>
      <w:r w:rsidRPr="00404223">
        <w:rPr>
          <w:rFonts w:ascii="Times New Roman" w:hAnsi="Times New Roman"/>
          <w:bdr w:val="none" w:sz="0" w:space="0" w:color="auto" w:frame="1"/>
        </w:rPr>
        <w:t>Giám đốc, Tổng Giám đốc</w:t>
      </w:r>
      <w:bookmarkEnd w:id="121"/>
      <w:bookmarkEnd w:id="122"/>
    </w:p>
    <w:p w:rsidR="0011299B" w:rsidRPr="00404223" w:rsidRDefault="0011299B" w:rsidP="0011299B">
      <w:pPr>
        <w:spacing w:before="120" w:after="120"/>
        <w:ind w:firstLine="720"/>
        <w:jc w:val="both"/>
        <w:rPr>
          <w:rFonts w:ascii="Times New Roman" w:eastAsia="Times New Roman" w:hAnsi="Times New Roman"/>
          <w:sz w:val="26"/>
          <w:szCs w:val="26"/>
        </w:rPr>
      </w:pPr>
      <w:r w:rsidRPr="00404223">
        <w:rPr>
          <w:rFonts w:ascii="Times New Roman" w:eastAsia="Times New Roman" w:hAnsi="Times New Roman"/>
          <w:sz w:val="26"/>
          <w:szCs w:val="26"/>
        </w:rPr>
        <w:t>1. Công ty có quyền trả thù lao cho thành viên Hội đồng quản trị, trả lương cho Giám đốc và người quản lý khác theo kết quả và hiệu quả kinh doanh.</w:t>
      </w:r>
    </w:p>
    <w:p w:rsidR="0011299B" w:rsidRPr="00404223" w:rsidRDefault="0011299B" w:rsidP="0011299B">
      <w:pPr>
        <w:spacing w:before="120" w:after="120"/>
        <w:ind w:firstLine="720"/>
        <w:jc w:val="both"/>
        <w:rPr>
          <w:rFonts w:ascii="Times New Roman" w:eastAsia="Times New Roman" w:hAnsi="Times New Roman"/>
          <w:sz w:val="26"/>
          <w:szCs w:val="26"/>
        </w:rPr>
      </w:pPr>
      <w:r w:rsidRPr="00404223">
        <w:rPr>
          <w:rFonts w:ascii="Times New Roman" w:eastAsia="Times New Roman" w:hAnsi="Times New Roman"/>
          <w:sz w:val="26"/>
          <w:szCs w:val="26"/>
        </w:rPr>
        <w:t xml:space="preserve">2. </w:t>
      </w:r>
      <w:r w:rsidR="00B44090">
        <w:rPr>
          <w:rFonts w:ascii="Times New Roman" w:eastAsia="Times New Roman" w:hAnsi="Times New Roman"/>
          <w:sz w:val="26"/>
          <w:szCs w:val="26"/>
        </w:rPr>
        <w:t>T</w:t>
      </w:r>
      <w:r w:rsidRPr="00404223">
        <w:rPr>
          <w:rFonts w:ascii="Times New Roman" w:eastAsia="Times New Roman" w:hAnsi="Times New Roman"/>
          <w:sz w:val="26"/>
          <w:szCs w:val="26"/>
        </w:rPr>
        <w:t xml:space="preserve">hù lao, tiền lương và quyền lợi khác của thành viên Hội đồng quản trị, Giám đốc được trả theo quy định sau đây: </w:t>
      </w:r>
    </w:p>
    <w:p w:rsidR="0011299B" w:rsidRPr="00404223" w:rsidRDefault="0011299B" w:rsidP="0011299B">
      <w:pPr>
        <w:numPr>
          <w:ilvl w:val="0"/>
          <w:numId w:val="81"/>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 xml:space="preserve">Thành viên Hội đồng quản trị được hưởng thù lao công việc và tiền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w:t>
      </w:r>
      <w:r w:rsidRPr="00404223">
        <w:rPr>
          <w:rFonts w:ascii="Times New Roman" w:eastAsia="Times New Roman" w:hAnsi="Times New Roman"/>
          <w:sz w:val="26"/>
          <w:szCs w:val="26"/>
        </w:rPr>
        <w:lastRenderedPageBreak/>
        <w:t>lao của Hội đồng quản trị do Đại hội đồng cổ đông quyết định tại cuộc họp thường niên;</w:t>
      </w:r>
    </w:p>
    <w:p w:rsidR="0011299B" w:rsidRPr="00404223" w:rsidRDefault="0011299B" w:rsidP="0011299B">
      <w:pPr>
        <w:numPr>
          <w:ilvl w:val="0"/>
          <w:numId w:val="81"/>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Thành viên Hội đồng quản trị có quyền được thanh toán các chi phí ăn, ở, đi lại và chi phí hợp lý khác mà họ chi trả khi thực hiện nhiệm vụ được giao;</w:t>
      </w:r>
    </w:p>
    <w:p w:rsidR="0011299B" w:rsidRPr="00404223" w:rsidRDefault="0011299B" w:rsidP="0011299B">
      <w:pPr>
        <w:numPr>
          <w:ilvl w:val="0"/>
          <w:numId w:val="81"/>
        </w:numPr>
        <w:spacing w:before="120" w:after="120"/>
        <w:jc w:val="both"/>
        <w:rPr>
          <w:rFonts w:ascii="Times New Roman" w:eastAsia="Times New Roman" w:hAnsi="Times New Roman"/>
          <w:sz w:val="26"/>
          <w:szCs w:val="26"/>
        </w:rPr>
      </w:pPr>
      <w:r w:rsidRPr="00404223">
        <w:rPr>
          <w:rFonts w:ascii="Times New Roman" w:eastAsia="Times New Roman" w:hAnsi="Times New Roman"/>
          <w:sz w:val="26"/>
          <w:szCs w:val="26"/>
        </w:rPr>
        <w:t>Giám đốc được trả lương và tiền thưởng. Tiền lương của Giám đốc do Hội đồng quản trị quyết định.</w:t>
      </w:r>
    </w:p>
    <w:p w:rsidR="0011299B" w:rsidRPr="00404223" w:rsidRDefault="0011299B" w:rsidP="0011299B">
      <w:pPr>
        <w:spacing w:before="120" w:after="120"/>
        <w:ind w:firstLine="720"/>
        <w:jc w:val="both"/>
        <w:rPr>
          <w:rFonts w:ascii="Times New Roman" w:eastAsia="Times New Roman" w:hAnsi="Times New Roman"/>
          <w:sz w:val="26"/>
          <w:szCs w:val="26"/>
        </w:rPr>
      </w:pPr>
      <w:r w:rsidRPr="00404223">
        <w:rPr>
          <w:rFonts w:ascii="Times New Roman" w:eastAsia="Times New Roman" w:hAnsi="Times New Roman"/>
          <w:sz w:val="26"/>
          <w:szCs w:val="26"/>
        </w:rPr>
        <w:t>3. Thù lao của thành viên Hội đồng quản trị và tiền lương của Giám đốc và người quản lý khác được tính vào chi phí kinh doanh của công ty theo quy định của pháp luật về thuế thu nhập doanh nghiệp và phải được thể hiện thành mục riêng trong báo cáo tài chính hằng năm của công ty, phải báo cáo Đại hội đồng cổ đông tại cuộc họp thường niên.</w:t>
      </w:r>
    </w:p>
    <w:p w:rsidR="0011299B" w:rsidRPr="00404223" w:rsidRDefault="0011299B" w:rsidP="0011299B">
      <w:pPr>
        <w:pStyle w:val="Heading2"/>
        <w:spacing w:before="120" w:after="120"/>
        <w:jc w:val="both"/>
        <w:rPr>
          <w:rFonts w:ascii="Times New Roman" w:hAnsi="Times New Roman"/>
          <w:bdr w:val="none" w:sz="0" w:space="0" w:color="auto" w:frame="1"/>
        </w:rPr>
      </w:pPr>
      <w:r w:rsidRPr="00404223">
        <w:rPr>
          <w:rFonts w:ascii="Times New Roman" w:hAnsi="Times New Roman"/>
          <w:bdr w:val="none" w:sz="0" w:space="0" w:color="auto" w:frame="1"/>
        </w:rPr>
        <w:t> </w:t>
      </w:r>
      <w:bookmarkStart w:id="123" w:name="_Toc431989918"/>
      <w:r w:rsidRPr="00404223">
        <w:rPr>
          <w:rFonts w:ascii="Times New Roman" w:hAnsi="Times New Roman"/>
          <w:bdr w:val="none" w:sz="0" w:space="0" w:color="auto" w:frame="1"/>
        </w:rPr>
        <w:t>Điều 45. Nghĩa vụ của người quản lý công ty</w:t>
      </w:r>
      <w:bookmarkEnd w:id="123"/>
    </w:p>
    <w:p w:rsidR="0011299B" w:rsidRPr="00404223" w:rsidRDefault="0011299B" w:rsidP="0011299B">
      <w:pPr>
        <w:numPr>
          <w:ilvl w:val="0"/>
          <w:numId w:val="42"/>
        </w:numPr>
        <w:spacing w:before="120" w:after="120"/>
        <w:jc w:val="both"/>
        <w:rPr>
          <w:rFonts w:ascii="Times New Roman" w:hAnsi="Times New Roman"/>
          <w:sz w:val="26"/>
          <w:szCs w:val="26"/>
        </w:rPr>
      </w:pPr>
      <w:r w:rsidRPr="00404223">
        <w:rPr>
          <w:rFonts w:ascii="Times New Roman" w:hAnsi="Times New Roman"/>
          <w:sz w:val="26"/>
          <w:szCs w:val="26"/>
        </w:rPr>
        <w:t xml:space="preserve">Thành viên Hội đồng quản trị, Giám đốc  và người quản lý khác có các nghĩa vụ sau đây: </w:t>
      </w:r>
    </w:p>
    <w:p w:rsidR="0011299B" w:rsidRPr="00404223" w:rsidRDefault="0011299B" w:rsidP="0011299B">
      <w:pPr>
        <w:numPr>
          <w:ilvl w:val="1"/>
          <w:numId w:val="42"/>
        </w:numPr>
        <w:spacing w:before="120" w:after="120"/>
        <w:ind w:left="1418" w:hanging="284"/>
        <w:jc w:val="both"/>
        <w:rPr>
          <w:rFonts w:ascii="Times New Roman" w:hAnsi="Times New Roman"/>
          <w:sz w:val="26"/>
          <w:szCs w:val="26"/>
        </w:rPr>
      </w:pPr>
      <w:r w:rsidRPr="00404223">
        <w:rPr>
          <w:rFonts w:ascii="Times New Roman" w:hAnsi="Times New Roman"/>
          <w:sz w:val="26"/>
          <w:szCs w:val="26"/>
        </w:rPr>
        <w:t>Thực hiện các quyền và nhiệm vụ được giao theo đúng quy định của Luật doanh nghiệp, pháp luật có liên quan, Điều lệ này, quyết định của Đại hội đồng cổ đông;</w:t>
      </w:r>
    </w:p>
    <w:p w:rsidR="0011299B" w:rsidRPr="00404223" w:rsidRDefault="0011299B" w:rsidP="0011299B">
      <w:pPr>
        <w:numPr>
          <w:ilvl w:val="1"/>
          <w:numId w:val="42"/>
        </w:numPr>
        <w:spacing w:before="120" w:after="120"/>
        <w:ind w:left="1418" w:hanging="284"/>
        <w:jc w:val="both"/>
        <w:rPr>
          <w:rFonts w:ascii="Times New Roman" w:hAnsi="Times New Roman"/>
          <w:sz w:val="26"/>
          <w:szCs w:val="26"/>
        </w:rPr>
      </w:pPr>
      <w:r w:rsidRPr="00404223">
        <w:rPr>
          <w:rFonts w:ascii="Times New Roman" w:hAnsi="Times New Roman"/>
          <w:sz w:val="26"/>
          <w:szCs w:val="26"/>
        </w:rPr>
        <w:t>Thực hiện các quyền và nhiệm vụ được giao một cách trung thực, cẩn trọng, tốt nhất nhằm bảo đảm lợi ích hợp pháp tối đa của công ty và cổ đông của công ty;</w:t>
      </w:r>
    </w:p>
    <w:p w:rsidR="0011299B" w:rsidRPr="00404223" w:rsidRDefault="0011299B" w:rsidP="0011299B">
      <w:pPr>
        <w:numPr>
          <w:ilvl w:val="1"/>
          <w:numId w:val="42"/>
        </w:numPr>
        <w:spacing w:before="120" w:after="120"/>
        <w:ind w:left="1418" w:hanging="284"/>
        <w:jc w:val="both"/>
        <w:rPr>
          <w:rFonts w:ascii="Times New Roman" w:hAnsi="Times New Roman"/>
          <w:sz w:val="26"/>
          <w:szCs w:val="26"/>
        </w:rPr>
      </w:pPr>
      <w:r w:rsidRPr="00404223">
        <w:rPr>
          <w:rFonts w:ascii="Times New Roman" w:hAnsi="Times New Roman"/>
          <w:sz w:val="26"/>
          <w:szCs w:val="26"/>
        </w:rPr>
        <w:t>Trung thành với lợi ích của công ty và cổ đông của công ty; không sử dụng thông tin, bí quyết, cơ hội kinh doanh của công ty, lạm dụng địa vị, chức vụ và tài sản của công ty để tư lợi hoặc phục vụ lợi ích của tổ chức, cá nhân khác;</w:t>
      </w:r>
    </w:p>
    <w:p w:rsidR="0011299B" w:rsidRPr="00404223" w:rsidRDefault="0011299B" w:rsidP="0011299B">
      <w:pPr>
        <w:numPr>
          <w:ilvl w:val="1"/>
          <w:numId w:val="42"/>
        </w:numPr>
        <w:spacing w:before="120" w:after="120"/>
        <w:ind w:left="1418" w:hanging="284"/>
        <w:jc w:val="both"/>
        <w:rPr>
          <w:rFonts w:ascii="Times New Roman" w:hAnsi="Times New Roman"/>
          <w:sz w:val="26"/>
          <w:szCs w:val="26"/>
        </w:rPr>
      </w:pPr>
      <w:r w:rsidRPr="00404223">
        <w:rPr>
          <w:rFonts w:ascii="Times New Roman" w:hAnsi="Times New Roman"/>
          <w:sz w:val="26"/>
          <w:szCs w:val="26"/>
        </w:rPr>
        <w:t>Thông báo kịp thời, đầy đủ, chính xác cho công ty về các doanh nghiệp mà họ và người có liên quan của họ làm chủ hoặc có phần vốn góp, cổ phần chi phối; thông báo này được niêm yết tại trụ sở chính và chi nhánh của công ty.</w:t>
      </w:r>
    </w:p>
    <w:p w:rsidR="0011299B" w:rsidRPr="00404223" w:rsidRDefault="0011299B" w:rsidP="0011299B">
      <w:pPr>
        <w:numPr>
          <w:ilvl w:val="0"/>
          <w:numId w:val="42"/>
        </w:numPr>
        <w:spacing w:before="120" w:after="120"/>
        <w:jc w:val="both"/>
        <w:rPr>
          <w:rFonts w:ascii="Times New Roman" w:hAnsi="Times New Roman"/>
          <w:sz w:val="26"/>
          <w:szCs w:val="26"/>
        </w:rPr>
      </w:pPr>
      <w:r w:rsidRPr="00404223">
        <w:rPr>
          <w:rFonts w:ascii="Times New Roman" w:hAnsi="Times New Roman"/>
          <w:sz w:val="26"/>
          <w:szCs w:val="26"/>
        </w:rPr>
        <w:t>Ngoài các nghĩa vụ quy định tại khoản 1 Điều này, Hội đồng quản trị, giám đốc không được tăng lương, tăng phụ cấp, trả thưởng khi công ty bị thua lỗ.</w:t>
      </w:r>
    </w:p>
    <w:p w:rsidR="0011299B" w:rsidRPr="00404223" w:rsidRDefault="0011299B" w:rsidP="0011299B">
      <w:pPr>
        <w:pStyle w:val="Heading2"/>
        <w:spacing w:before="120" w:after="120"/>
        <w:rPr>
          <w:rFonts w:ascii="Times New Roman" w:hAnsi="Times New Roman"/>
        </w:rPr>
      </w:pPr>
      <w:bookmarkStart w:id="124" w:name="_Toc431989919"/>
      <w:r w:rsidRPr="00404223">
        <w:rPr>
          <w:rFonts w:ascii="Times New Roman" w:hAnsi="Times New Roman"/>
          <w:bdr w:val="none" w:sz="0" w:space="0" w:color="auto" w:frame="1"/>
        </w:rPr>
        <w:t>Điều 46. Tổ chức bộ máy quản lý</w:t>
      </w:r>
      <w:bookmarkEnd w:id="124"/>
    </w:p>
    <w:p w:rsidR="0011299B" w:rsidRPr="00404223" w:rsidRDefault="0011299B" w:rsidP="0011299B">
      <w:pPr>
        <w:shd w:val="clear" w:color="auto" w:fill="FFFFFF"/>
        <w:spacing w:beforeLines="0" w:afterLines="0" w:line="270" w:lineRule="atLeast"/>
        <w:jc w:val="both"/>
        <w:rPr>
          <w:rFonts w:ascii="Times New Roman" w:eastAsia="Times New Roman" w:hAnsi="Times New Roman"/>
          <w:sz w:val="26"/>
          <w:szCs w:val="26"/>
        </w:rPr>
      </w:pPr>
      <w:r w:rsidRPr="00404223">
        <w:rPr>
          <w:rFonts w:ascii="Times New Roman" w:eastAsia="Times New Roman" w:hAnsi="Times New Roman"/>
          <w:sz w:val="26"/>
          <w:szCs w:val="26"/>
          <w:bdr w:val="none" w:sz="0" w:space="0" w:color="auto" w:frame="1"/>
        </w:rPr>
        <w:tab/>
        <w:t>Bộ máy quản lý được tổ chức và lãnh đạo bởi Hội đồng quản trị gồm: Giám đốc, phó giám đốc, kế toán trưởng, các trưởng bộ phận chuyên môn. Các chức danh Giám đốc, phó giám đốc, kế toán trưởng do hội đồng quản trị bổ nhiệm và miễn nhiệm. các chứa danh quản lý khác do giám đốc bổ nhiệm và miễn nhiệm sau khí có ý kiến của hội đồng quản trị.</w:t>
      </w:r>
    </w:p>
    <w:p w:rsidR="0011299B" w:rsidRPr="00404223" w:rsidRDefault="0011299B" w:rsidP="0011299B">
      <w:pPr>
        <w:pStyle w:val="Heading2"/>
        <w:spacing w:before="120" w:after="120"/>
        <w:rPr>
          <w:rFonts w:ascii="Times New Roman" w:hAnsi="Times New Roman"/>
          <w:bdr w:val="none" w:sz="0" w:space="0" w:color="auto" w:frame="1"/>
        </w:rPr>
      </w:pPr>
      <w:bookmarkStart w:id="125" w:name="_Toc397766694"/>
      <w:bookmarkStart w:id="126" w:name="_Toc404678612"/>
      <w:bookmarkStart w:id="127" w:name="_Toc431989920"/>
      <w:r w:rsidRPr="00404223">
        <w:rPr>
          <w:rFonts w:ascii="Times New Roman" w:hAnsi="Times New Roman"/>
          <w:bdr w:val="none" w:sz="0" w:space="0" w:color="auto" w:frame="1"/>
        </w:rPr>
        <w:t>Điều 47. Ban kiểm soát</w:t>
      </w:r>
      <w:bookmarkEnd w:id="125"/>
      <w:bookmarkEnd w:id="126"/>
      <w:bookmarkEnd w:id="127"/>
    </w:p>
    <w:p w:rsidR="0011299B" w:rsidRPr="00404223" w:rsidRDefault="0011299B" w:rsidP="0011299B">
      <w:pPr>
        <w:numPr>
          <w:ilvl w:val="0"/>
          <w:numId w:val="82"/>
        </w:numPr>
        <w:spacing w:before="120" w:after="120"/>
        <w:jc w:val="both"/>
        <w:rPr>
          <w:rFonts w:ascii="Times New Roman" w:hAnsi="Times New Roman"/>
          <w:sz w:val="26"/>
          <w:szCs w:val="26"/>
        </w:rPr>
      </w:pPr>
      <w:r w:rsidRPr="00404223">
        <w:rPr>
          <w:rFonts w:ascii="Times New Roman" w:hAnsi="Times New Roman"/>
          <w:sz w:val="26"/>
          <w:szCs w:val="26"/>
        </w:rPr>
        <w:t>Ban kiểm soát có 03 thành viên, nhiệm kỳ của Kiểm soát viên không quá 05 năm và Kiểm soát viên có thể được bầu lại với số nhiệm kỳ không hạn chế.</w:t>
      </w:r>
    </w:p>
    <w:p w:rsidR="0011299B" w:rsidRPr="00404223" w:rsidRDefault="0011299B" w:rsidP="0011299B">
      <w:pPr>
        <w:numPr>
          <w:ilvl w:val="0"/>
          <w:numId w:val="82"/>
        </w:numPr>
        <w:spacing w:before="120" w:after="120"/>
        <w:jc w:val="both"/>
        <w:rPr>
          <w:rFonts w:ascii="Times New Roman" w:hAnsi="Times New Roman"/>
          <w:sz w:val="26"/>
          <w:szCs w:val="26"/>
        </w:rPr>
      </w:pPr>
      <w:r w:rsidRPr="00404223">
        <w:rPr>
          <w:rFonts w:ascii="Times New Roman" w:hAnsi="Times New Roman"/>
          <w:sz w:val="26"/>
          <w:szCs w:val="26"/>
        </w:rPr>
        <w:t xml:space="preserve">Các Kiểm soát viên bầu một người trong số họ làm Trưởng Ban kiểm soát theo nguyên tắc đa số. Quyền và nghĩa vụ của Trưởng Ban kiểm soát do Điều lệ công ty quy định. Ban kiểm soát phải có hơn một nửa số thành viên thường trú ở Việt </w:t>
      </w:r>
      <w:smartTag w:uri="urn:schemas-microsoft-com:office:smarttags" w:element="country-region">
        <w:smartTag w:uri="urn:schemas-microsoft-com:office:smarttags" w:element="place">
          <w:r w:rsidRPr="00404223">
            <w:rPr>
              <w:rFonts w:ascii="Times New Roman" w:hAnsi="Times New Roman"/>
              <w:sz w:val="26"/>
              <w:szCs w:val="26"/>
            </w:rPr>
            <w:lastRenderedPageBreak/>
            <w:t>Nam</w:t>
          </w:r>
        </w:smartTag>
      </w:smartTag>
      <w:r w:rsidRPr="00404223">
        <w:rPr>
          <w:rFonts w:ascii="Times New Roman" w:hAnsi="Times New Roman"/>
          <w:sz w:val="26"/>
          <w:szCs w:val="26"/>
        </w:rPr>
        <w:t xml:space="preserve">. Trưởng Ban kiểm soát phải người có chuyên môn về kế toán, kiểm toán hoặc tài chính trình độ đại học. </w:t>
      </w:r>
    </w:p>
    <w:p w:rsidR="0011299B" w:rsidRPr="00404223" w:rsidRDefault="0011299B" w:rsidP="0011299B">
      <w:pPr>
        <w:numPr>
          <w:ilvl w:val="0"/>
          <w:numId w:val="82"/>
        </w:numPr>
        <w:spacing w:before="120" w:after="120"/>
        <w:jc w:val="both"/>
        <w:rPr>
          <w:rFonts w:ascii="Times New Roman" w:hAnsi="Times New Roman"/>
          <w:sz w:val="26"/>
          <w:szCs w:val="26"/>
        </w:rPr>
      </w:pPr>
      <w:r w:rsidRPr="00404223">
        <w:rPr>
          <w:rFonts w:ascii="Times New Roman" w:hAnsi="Times New Roman"/>
          <w:sz w:val="26"/>
          <w:szCs w:val="26"/>
        </w:rPr>
        <w:t>Trường hợp Kiểm soát viên có cùng thời điểm kết thúc nhiệm kỳ mà Kiểm soát viên nhiệm kỳ mới chưa được bầu thì Kiểm soát viên đã hết nhiệm kỳ vẫn tiếp tục thực hiện quyền và nghĩa vụ cho đến khi Kiểm soát viên nhiệm kỳ mới được bầu và nhận nhiệm vụ.</w:t>
      </w:r>
    </w:p>
    <w:p w:rsidR="0011299B" w:rsidRPr="00404223" w:rsidRDefault="0011299B" w:rsidP="0011299B">
      <w:pPr>
        <w:pStyle w:val="Heading2"/>
        <w:spacing w:before="120" w:after="120"/>
        <w:rPr>
          <w:rFonts w:ascii="Times New Roman" w:hAnsi="Times New Roman"/>
          <w:bdr w:val="none" w:sz="0" w:space="0" w:color="auto" w:frame="1"/>
        </w:rPr>
      </w:pPr>
      <w:bookmarkStart w:id="128" w:name="_Toc115580119"/>
      <w:bookmarkStart w:id="129" w:name="_Toc397766695"/>
      <w:bookmarkStart w:id="130" w:name="_Toc404678613"/>
      <w:bookmarkStart w:id="131" w:name="_Toc431989921"/>
      <w:r w:rsidRPr="00404223">
        <w:rPr>
          <w:rFonts w:ascii="Times New Roman" w:hAnsi="Times New Roman"/>
          <w:bdr w:val="none" w:sz="0" w:space="0" w:color="auto" w:frame="1"/>
        </w:rPr>
        <w:t xml:space="preserve">Điều 47. Tiêu chuẩn và điều kiện </w:t>
      </w:r>
      <w:bookmarkEnd w:id="128"/>
      <w:bookmarkEnd w:id="129"/>
      <w:r w:rsidRPr="00404223">
        <w:rPr>
          <w:rFonts w:ascii="Times New Roman" w:hAnsi="Times New Roman"/>
          <w:bdr w:val="none" w:sz="0" w:space="0" w:color="auto" w:frame="1"/>
        </w:rPr>
        <w:t>của Kiểm soát viên</w:t>
      </w:r>
      <w:bookmarkEnd w:id="130"/>
      <w:bookmarkEnd w:id="131"/>
    </w:p>
    <w:p w:rsidR="0011299B" w:rsidRPr="00404223" w:rsidRDefault="0011299B" w:rsidP="00346E26">
      <w:pPr>
        <w:spacing w:before="120" w:after="120"/>
        <w:ind w:left="720"/>
        <w:jc w:val="both"/>
        <w:rPr>
          <w:rFonts w:ascii="Times New Roman" w:hAnsi="Times New Roman"/>
          <w:sz w:val="26"/>
          <w:szCs w:val="26"/>
        </w:rPr>
      </w:pPr>
      <w:r w:rsidRPr="00404223">
        <w:rPr>
          <w:rFonts w:ascii="Times New Roman" w:hAnsi="Times New Roman"/>
          <w:sz w:val="26"/>
          <w:szCs w:val="26"/>
        </w:rPr>
        <w:t>Kiểm soát viên phải có tiêu chuẩn và điều kiện sau đây:</w:t>
      </w:r>
    </w:p>
    <w:p w:rsidR="0011299B" w:rsidRPr="00404223" w:rsidRDefault="0011299B" w:rsidP="0011299B">
      <w:pPr>
        <w:numPr>
          <w:ilvl w:val="1"/>
          <w:numId w:val="42"/>
        </w:numPr>
        <w:spacing w:before="120" w:after="120"/>
        <w:ind w:left="1418" w:hanging="284"/>
        <w:jc w:val="both"/>
        <w:rPr>
          <w:rFonts w:ascii="Times New Roman" w:hAnsi="Times New Roman"/>
          <w:sz w:val="26"/>
          <w:szCs w:val="26"/>
        </w:rPr>
      </w:pPr>
      <w:r w:rsidRPr="00404223">
        <w:rPr>
          <w:rFonts w:ascii="Times New Roman" w:hAnsi="Times New Roman"/>
          <w:sz w:val="26"/>
          <w:szCs w:val="26"/>
        </w:rPr>
        <w:t>Có năng lực hành vi dân sự đầy đủ và không thuộc đối tượng bị cấm thành lập và quản lý doanh nghiệp theo quy định của Luật doanh nghiệp;</w:t>
      </w:r>
    </w:p>
    <w:p w:rsidR="0011299B" w:rsidRPr="00404223" w:rsidRDefault="0011299B" w:rsidP="0011299B">
      <w:pPr>
        <w:numPr>
          <w:ilvl w:val="1"/>
          <w:numId w:val="42"/>
        </w:numPr>
        <w:spacing w:before="120" w:after="120"/>
        <w:ind w:left="1418" w:hanging="284"/>
        <w:jc w:val="both"/>
        <w:rPr>
          <w:rFonts w:ascii="Times New Roman" w:hAnsi="Times New Roman"/>
          <w:sz w:val="26"/>
          <w:szCs w:val="26"/>
        </w:rPr>
      </w:pPr>
      <w:r w:rsidRPr="00404223">
        <w:rPr>
          <w:rFonts w:ascii="Times New Roman" w:hAnsi="Times New Roman"/>
          <w:sz w:val="26"/>
          <w:szCs w:val="26"/>
        </w:rPr>
        <w:t>Không phải là vợ hoặc chồng, cha đẻ, cha nuôi, mẹ đẻ, mẹ nuôi, con đẻ, con nuôi, anh ruột, chị ruột, em ruột của thành viên Hội đồng quản trị, Giám đốc hoặc Tổng giám đốc và người quản lý khác;</w:t>
      </w:r>
    </w:p>
    <w:p w:rsidR="0011299B" w:rsidRPr="00404223" w:rsidRDefault="0011299B" w:rsidP="0011299B">
      <w:pPr>
        <w:numPr>
          <w:ilvl w:val="1"/>
          <w:numId w:val="42"/>
        </w:numPr>
        <w:spacing w:before="120" w:after="120"/>
        <w:ind w:left="1418" w:hanging="284"/>
        <w:jc w:val="both"/>
        <w:rPr>
          <w:rFonts w:ascii="Times New Roman" w:hAnsi="Times New Roman"/>
          <w:sz w:val="26"/>
          <w:szCs w:val="26"/>
        </w:rPr>
      </w:pPr>
      <w:r w:rsidRPr="00404223">
        <w:rPr>
          <w:rFonts w:ascii="Times New Roman" w:hAnsi="Times New Roman"/>
          <w:sz w:val="26"/>
          <w:szCs w:val="26"/>
        </w:rPr>
        <w:t xml:space="preserve">Không được giữ các chức vụ quản lý công ty; </w:t>
      </w:r>
      <w:r w:rsidRPr="00346E26">
        <w:rPr>
          <w:rFonts w:ascii="Times New Roman" w:hAnsi="Times New Roman"/>
          <w:sz w:val="26"/>
          <w:szCs w:val="26"/>
        </w:rPr>
        <w:t>phải là cổ đông hoặc người lao động của công ty.</w:t>
      </w:r>
    </w:p>
    <w:p w:rsidR="0011299B" w:rsidRPr="00404223" w:rsidRDefault="0011299B" w:rsidP="0011299B">
      <w:pPr>
        <w:numPr>
          <w:ilvl w:val="1"/>
          <w:numId w:val="42"/>
        </w:numPr>
        <w:spacing w:before="120" w:after="120"/>
        <w:ind w:left="1418" w:hanging="284"/>
        <w:jc w:val="both"/>
        <w:rPr>
          <w:rFonts w:ascii="Times New Roman" w:hAnsi="Times New Roman"/>
          <w:sz w:val="26"/>
          <w:szCs w:val="26"/>
        </w:rPr>
      </w:pPr>
      <w:r w:rsidRPr="00404223">
        <w:rPr>
          <w:rFonts w:ascii="Times New Roman" w:hAnsi="Times New Roman"/>
          <w:sz w:val="26"/>
          <w:szCs w:val="26"/>
        </w:rPr>
        <w:t>Các tiêu chuẩn và điều kiện khác theo quy định của đại hội đồng cổ đông.</w:t>
      </w:r>
    </w:p>
    <w:p w:rsidR="0011299B" w:rsidRPr="00404223" w:rsidRDefault="0011299B" w:rsidP="0011299B">
      <w:pPr>
        <w:pStyle w:val="Heading2"/>
        <w:spacing w:before="120" w:after="120"/>
        <w:rPr>
          <w:rFonts w:ascii="Times New Roman" w:hAnsi="Times New Roman"/>
          <w:bdr w:val="none" w:sz="0" w:space="0" w:color="auto" w:frame="1"/>
        </w:rPr>
      </w:pPr>
      <w:bookmarkStart w:id="132" w:name="_Toc397766696"/>
      <w:bookmarkStart w:id="133" w:name="_Toc404678614"/>
      <w:bookmarkStart w:id="134" w:name="_Toc431989922"/>
      <w:r w:rsidRPr="00404223">
        <w:rPr>
          <w:rFonts w:ascii="Times New Roman" w:hAnsi="Times New Roman"/>
          <w:bdr w:val="none" w:sz="0" w:space="0" w:color="auto" w:frame="1"/>
        </w:rPr>
        <w:t>Điều 48. Quyền và nghĩa vụ của Ban kiểm soát</w:t>
      </w:r>
      <w:bookmarkEnd w:id="132"/>
      <w:bookmarkEnd w:id="133"/>
      <w:bookmarkEnd w:id="134"/>
    </w:p>
    <w:p w:rsidR="0011299B" w:rsidRPr="00404223" w:rsidRDefault="0011299B" w:rsidP="0011299B">
      <w:pPr>
        <w:numPr>
          <w:ilvl w:val="0"/>
          <w:numId w:val="84"/>
        </w:numPr>
        <w:spacing w:before="120" w:after="120"/>
        <w:jc w:val="both"/>
        <w:rPr>
          <w:rFonts w:ascii="Times New Roman" w:hAnsi="Times New Roman"/>
          <w:sz w:val="26"/>
          <w:szCs w:val="26"/>
        </w:rPr>
      </w:pPr>
      <w:r w:rsidRPr="00404223">
        <w:rPr>
          <w:rFonts w:ascii="Times New Roman" w:hAnsi="Times New Roman"/>
          <w:sz w:val="26"/>
          <w:szCs w:val="26"/>
        </w:rPr>
        <w:t>Ban kiểm soát thực hiện giám sát Hội đồng quản trị, Giám đốc trong việc quản lý và điều hành công ty.</w:t>
      </w:r>
    </w:p>
    <w:p w:rsidR="0011299B" w:rsidRPr="00404223" w:rsidRDefault="0011299B" w:rsidP="0011299B">
      <w:pPr>
        <w:numPr>
          <w:ilvl w:val="0"/>
          <w:numId w:val="84"/>
        </w:numPr>
        <w:spacing w:before="120" w:after="120"/>
        <w:jc w:val="both"/>
        <w:rPr>
          <w:rFonts w:ascii="Times New Roman" w:hAnsi="Times New Roman"/>
          <w:sz w:val="26"/>
          <w:szCs w:val="26"/>
        </w:rPr>
      </w:pPr>
      <w:r w:rsidRPr="00404223">
        <w:rPr>
          <w:rFonts w:ascii="Times New Roman" w:hAnsi="Times New Roman"/>
          <w:sz w:val="26"/>
          <w:szCs w:val="26"/>
        </w:rPr>
        <w:t>Kiểm tra tính hợp lý, hợp pháp, tính trung thực và mức độ cẩn trọng trong quản lý, điều hành hoạt động kinh doanh; tính hệ thống, nhất quán và phù hợp của công tác kế toán, thống kê và lập báo cáo tài chính.</w:t>
      </w:r>
    </w:p>
    <w:p w:rsidR="0011299B" w:rsidRPr="00404223" w:rsidRDefault="0011299B" w:rsidP="0011299B">
      <w:pPr>
        <w:numPr>
          <w:ilvl w:val="0"/>
          <w:numId w:val="84"/>
        </w:numPr>
        <w:spacing w:before="120" w:after="120"/>
        <w:jc w:val="both"/>
        <w:rPr>
          <w:rFonts w:ascii="Times New Roman" w:hAnsi="Times New Roman"/>
          <w:sz w:val="26"/>
          <w:szCs w:val="26"/>
        </w:rPr>
      </w:pPr>
      <w:r w:rsidRPr="00404223">
        <w:rPr>
          <w:rFonts w:ascii="Times New Roman" w:hAnsi="Times New Roman"/>
          <w:sz w:val="26"/>
          <w:szCs w:val="26"/>
        </w:rPr>
        <w:t>Thẩm định tính đầy đủ, hợp pháp và trung thực của báo cáo tình hình kinh doanh, báo cáo tài chính hằng năm và 06 tháng của công ty, báo cáo đánh giá công tác quản lý của Hội đồng quản trị và trình báo cáo thẩm định tại cuộc họp thường niên Đại hội đồng cổ đông.</w:t>
      </w:r>
    </w:p>
    <w:p w:rsidR="0011299B" w:rsidRPr="00404223" w:rsidRDefault="0011299B" w:rsidP="0011299B">
      <w:pPr>
        <w:numPr>
          <w:ilvl w:val="0"/>
          <w:numId w:val="84"/>
        </w:numPr>
        <w:spacing w:before="120" w:after="120"/>
        <w:jc w:val="both"/>
        <w:rPr>
          <w:rFonts w:ascii="Times New Roman" w:hAnsi="Times New Roman"/>
          <w:sz w:val="26"/>
          <w:szCs w:val="26"/>
        </w:rPr>
      </w:pPr>
      <w:r w:rsidRPr="00404223">
        <w:rPr>
          <w:rFonts w:ascii="Times New Roman" w:hAnsi="Times New Roman"/>
          <w:sz w:val="26"/>
          <w:szCs w:val="26"/>
        </w:rPr>
        <w:t>Rà soát, kiểm tra và đánh giá hiệu lực và hiệu quả của hệ thống kiểm soát nội bộ, kiểm toán nội bộ, quản lý rủi ro và cảnh báo sớm của công ty.</w:t>
      </w:r>
    </w:p>
    <w:p w:rsidR="0011299B" w:rsidRPr="00404223" w:rsidRDefault="0011299B" w:rsidP="0011299B">
      <w:pPr>
        <w:numPr>
          <w:ilvl w:val="0"/>
          <w:numId w:val="84"/>
        </w:numPr>
        <w:spacing w:before="120" w:after="120"/>
        <w:jc w:val="both"/>
        <w:rPr>
          <w:rFonts w:ascii="Times New Roman" w:hAnsi="Times New Roman"/>
          <w:sz w:val="26"/>
          <w:szCs w:val="26"/>
        </w:rPr>
      </w:pPr>
      <w:r w:rsidRPr="00404223">
        <w:rPr>
          <w:rFonts w:ascii="Times New Roman" w:hAnsi="Times New Roman"/>
          <w:sz w:val="26"/>
          <w:szCs w:val="26"/>
        </w:rPr>
        <w:t xml:space="preserve">Xem xét sổ kế toán, ghi chép kế toán và các tài liệu khác của công ty, các công việc quản lý, điều hành hoạt động của công ty khi xét thấy cần thiết hoặc theo nghị quyết của Đại hội đồng cổ đông hoặc theo yêu cầu của cổ đông hoặc nhóm cổ đông quy định tại khoản 3 Điều 7 của điều lệ này. </w:t>
      </w:r>
    </w:p>
    <w:p w:rsidR="0011299B" w:rsidRPr="00404223" w:rsidRDefault="0011299B" w:rsidP="0011299B">
      <w:pPr>
        <w:numPr>
          <w:ilvl w:val="0"/>
          <w:numId w:val="84"/>
        </w:numPr>
        <w:spacing w:before="120" w:after="120"/>
        <w:jc w:val="both"/>
        <w:rPr>
          <w:rFonts w:ascii="Times New Roman" w:hAnsi="Times New Roman"/>
          <w:sz w:val="26"/>
          <w:szCs w:val="26"/>
        </w:rPr>
      </w:pPr>
      <w:r w:rsidRPr="00404223">
        <w:rPr>
          <w:rFonts w:ascii="Times New Roman" w:hAnsi="Times New Roman"/>
          <w:sz w:val="26"/>
          <w:szCs w:val="26"/>
        </w:rPr>
        <w:t xml:space="preserve">Khi có yêu cầu của cổ đông hoặc nhóm cổ đông quy định tại khoản 3 Điều 7 của điều lệ này, Ban kiểm soát thực hiện kiểm tra trong thời hạn 07 ngày làm việc, kể từ ngày nhận được yêu cầu. Trong thời hạn 15 ngày, kể từ ngày kết thúc kiểm tra, Ban kiểm soát phải báo cáo giải trình về những vấn đề được yêu cầu kiểm tra đến Hội đồng quản trị và cổ đông hoặc nhóm cổ đông có yêu cầu. </w:t>
      </w:r>
    </w:p>
    <w:p w:rsidR="0011299B" w:rsidRPr="00404223" w:rsidRDefault="0011299B" w:rsidP="0011299B">
      <w:pPr>
        <w:numPr>
          <w:ilvl w:val="0"/>
          <w:numId w:val="84"/>
        </w:numPr>
        <w:spacing w:before="120" w:after="120"/>
        <w:jc w:val="both"/>
        <w:rPr>
          <w:rFonts w:ascii="Times New Roman" w:hAnsi="Times New Roman"/>
          <w:sz w:val="26"/>
          <w:szCs w:val="26"/>
        </w:rPr>
      </w:pPr>
      <w:r w:rsidRPr="00404223">
        <w:rPr>
          <w:rFonts w:ascii="Times New Roman" w:hAnsi="Times New Roman"/>
          <w:sz w:val="26"/>
          <w:szCs w:val="26"/>
        </w:rPr>
        <w:t xml:space="preserve">Việc kiểm tra của Ban kiểm soát quy định tại khoản này không được cản trở hoạt động bình thường của Hội đồng quản trị, không gây gián đoạn điều hành hoạt động kinh doanh của công ty. </w:t>
      </w:r>
    </w:p>
    <w:p w:rsidR="0011299B" w:rsidRPr="00404223" w:rsidRDefault="0011299B" w:rsidP="0011299B">
      <w:pPr>
        <w:numPr>
          <w:ilvl w:val="0"/>
          <w:numId w:val="84"/>
        </w:numPr>
        <w:spacing w:before="120" w:after="120"/>
        <w:jc w:val="both"/>
        <w:rPr>
          <w:rFonts w:ascii="Times New Roman" w:hAnsi="Times New Roman"/>
          <w:sz w:val="26"/>
          <w:szCs w:val="26"/>
        </w:rPr>
      </w:pPr>
      <w:r w:rsidRPr="00404223">
        <w:rPr>
          <w:rFonts w:ascii="Times New Roman" w:hAnsi="Times New Roman"/>
          <w:sz w:val="26"/>
          <w:szCs w:val="26"/>
        </w:rPr>
        <w:lastRenderedPageBreak/>
        <w:t xml:space="preserve">Kiến nghị Hội đồng quản trị hoặc Đại hội đồng cổ đông các biện pháp sửa đổi, bổ sung, cải tiến cơ cấu tổ chức quản lý, giám sát và điều hành hoạt động kinh doanh của công ty. </w:t>
      </w:r>
    </w:p>
    <w:p w:rsidR="0011299B" w:rsidRPr="00404223" w:rsidRDefault="0011299B" w:rsidP="0011299B">
      <w:pPr>
        <w:numPr>
          <w:ilvl w:val="0"/>
          <w:numId w:val="84"/>
        </w:numPr>
        <w:spacing w:before="120" w:after="120"/>
        <w:jc w:val="both"/>
        <w:rPr>
          <w:rFonts w:ascii="Times New Roman" w:hAnsi="Times New Roman"/>
          <w:sz w:val="26"/>
          <w:szCs w:val="26"/>
        </w:rPr>
      </w:pPr>
      <w:r w:rsidRPr="00404223">
        <w:rPr>
          <w:rFonts w:ascii="Times New Roman" w:hAnsi="Times New Roman"/>
          <w:sz w:val="26"/>
          <w:szCs w:val="26"/>
        </w:rPr>
        <w:t>Khi phát hiện có thành viên Hội đồng quản trị, Giám đốc vi phạm quy định tại Điều 160 của Luật doanh nghiệp này thì phải thông báo ngay bằng văn bản với Hội đồng quản trị, yêu cầu người có hành vi vi phạm chấm dứt hành vi vi phạm và có giải pháp khắc phục hậu quả.</w:t>
      </w:r>
    </w:p>
    <w:p w:rsidR="0011299B" w:rsidRPr="00404223" w:rsidRDefault="0011299B" w:rsidP="0011299B">
      <w:pPr>
        <w:numPr>
          <w:ilvl w:val="0"/>
          <w:numId w:val="84"/>
        </w:numPr>
        <w:spacing w:before="120" w:after="120"/>
        <w:jc w:val="both"/>
        <w:rPr>
          <w:rFonts w:ascii="Times New Roman" w:hAnsi="Times New Roman"/>
          <w:sz w:val="26"/>
          <w:szCs w:val="26"/>
        </w:rPr>
      </w:pPr>
      <w:r w:rsidRPr="00404223">
        <w:rPr>
          <w:rFonts w:ascii="Times New Roman" w:hAnsi="Times New Roman"/>
          <w:sz w:val="26"/>
          <w:szCs w:val="26"/>
        </w:rPr>
        <w:t>Có quyền tham dự và tham gia thảo luận tại các cuộc họp Đại hội đồng cổ đông, Hội đồng quản trị và các cuộc họp khác của công ty.</w:t>
      </w:r>
    </w:p>
    <w:p w:rsidR="0011299B" w:rsidRPr="00404223" w:rsidRDefault="0011299B" w:rsidP="0011299B">
      <w:pPr>
        <w:numPr>
          <w:ilvl w:val="0"/>
          <w:numId w:val="84"/>
        </w:numPr>
        <w:spacing w:before="120" w:after="120"/>
        <w:jc w:val="both"/>
        <w:rPr>
          <w:rFonts w:ascii="Times New Roman" w:hAnsi="Times New Roman"/>
          <w:sz w:val="26"/>
          <w:szCs w:val="26"/>
        </w:rPr>
      </w:pPr>
      <w:r w:rsidRPr="00404223">
        <w:rPr>
          <w:rFonts w:ascii="Times New Roman" w:hAnsi="Times New Roman"/>
          <w:sz w:val="26"/>
          <w:szCs w:val="26"/>
        </w:rPr>
        <w:t>Có quyền sử dụng tư vấn độc lập, bộ phận kiểm toán nội bộ của công ty để thực hiện các nhiệm vụ được giao.</w:t>
      </w:r>
    </w:p>
    <w:p w:rsidR="0011299B" w:rsidRPr="00404223" w:rsidRDefault="0011299B" w:rsidP="0011299B">
      <w:pPr>
        <w:numPr>
          <w:ilvl w:val="0"/>
          <w:numId w:val="84"/>
        </w:numPr>
        <w:spacing w:before="120" w:after="120"/>
        <w:jc w:val="both"/>
        <w:rPr>
          <w:rFonts w:ascii="Times New Roman" w:hAnsi="Times New Roman"/>
          <w:sz w:val="26"/>
          <w:szCs w:val="26"/>
        </w:rPr>
      </w:pPr>
      <w:r w:rsidRPr="00404223">
        <w:rPr>
          <w:rFonts w:ascii="Times New Roman" w:hAnsi="Times New Roman"/>
          <w:sz w:val="26"/>
          <w:szCs w:val="26"/>
        </w:rPr>
        <w:t>Ban kiểm soát có thể tham khảo ý kiến của Hội đồng quản trị trước khi trình báo cáo, kết luận và kiến nghị lên Đại hội đồng cổ đông.</w:t>
      </w:r>
    </w:p>
    <w:p w:rsidR="0011299B" w:rsidRPr="00404223" w:rsidRDefault="0011299B" w:rsidP="0011299B">
      <w:pPr>
        <w:numPr>
          <w:ilvl w:val="0"/>
          <w:numId w:val="84"/>
        </w:numPr>
        <w:spacing w:before="120" w:after="120"/>
        <w:jc w:val="both"/>
        <w:rPr>
          <w:rFonts w:ascii="Times New Roman" w:hAnsi="Times New Roman"/>
          <w:sz w:val="26"/>
          <w:szCs w:val="26"/>
        </w:rPr>
      </w:pPr>
      <w:r w:rsidRPr="00404223">
        <w:rPr>
          <w:rFonts w:ascii="Times New Roman" w:hAnsi="Times New Roman"/>
          <w:sz w:val="26"/>
          <w:szCs w:val="26"/>
        </w:rPr>
        <w:t>Thực hiện các quyền và nghĩa vụ khác theo nghị quyết của Đại hội đồng cổ đông.</w:t>
      </w:r>
    </w:p>
    <w:p w:rsidR="0011299B" w:rsidRPr="00404223" w:rsidRDefault="0011299B" w:rsidP="0011299B">
      <w:pPr>
        <w:pStyle w:val="Heading2"/>
        <w:spacing w:before="120" w:after="120"/>
        <w:rPr>
          <w:rFonts w:ascii="Times New Roman" w:hAnsi="Times New Roman"/>
          <w:color w:val="000000"/>
          <w:lang w:val="vi-VN"/>
        </w:rPr>
      </w:pPr>
      <w:bookmarkStart w:id="135" w:name="_Toc115580121"/>
      <w:bookmarkStart w:id="136" w:name="_Toc397766697"/>
      <w:bookmarkStart w:id="137" w:name="_Toc404678615"/>
      <w:bookmarkStart w:id="138" w:name="_Toc431989923"/>
      <w:r w:rsidRPr="00404223">
        <w:rPr>
          <w:rFonts w:ascii="Times New Roman" w:hAnsi="Times New Roman"/>
          <w:bdr w:val="none" w:sz="0" w:space="0" w:color="auto" w:frame="1"/>
        </w:rPr>
        <w:t xml:space="preserve">Điều 49. Quyền được cung cấp thông tin của Ban kiểm </w:t>
      </w:r>
      <w:bookmarkEnd w:id="135"/>
      <w:r w:rsidRPr="00404223">
        <w:rPr>
          <w:rFonts w:ascii="Times New Roman" w:hAnsi="Times New Roman"/>
          <w:bdr w:val="none" w:sz="0" w:space="0" w:color="auto" w:frame="1"/>
        </w:rPr>
        <w:t>soát</w:t>
      </w:r>
      <w:bookmarkEnd w:id="136"/>
      <w:bookmarkEnd w:id="137"/>
      <w:bookmarkEnd w:id="138"/>
    </w:p>
    <w:p w:rsidR="0011299B" w:rsidRPr="00404223" w:rsidRDefault="0011299B" w:rsidP="0011299B">
      <w:pPr>
        <w:numPr>
          <w:ilvl w:val="0"/>
          <w:numId w:val="85"/>
        </w:numPr>
        <w:spacing w:before="120" w:after="120"/>
        <w:jc w:val="both"/>
        <w:rPr>
          <w:rFonts w:ascii="Times New Roman" w:hAnsi="Times New Roman"/>
          <w:sz w:val="26"/>
          <w:szCs w:val="26"/>
          <w:lang w:val="vi-VN"/>
        </w:rPr>
      </w:pPr>
      <w:r w:rsidRPr="00404223">
        <w:rPr>
          <w:rFonts w:ascii="Times New Roman" w:hAnsi="Times New Roman"/>
          <w:sz w:val="26"/>
          <w:szCs w:val="26"/>
          <w:lang w:val="vi-VN"/>
        </w:rPr>
        <w:t xml:space="preserve">Thông báo mời họp, phiếu lấy ý kiến thành viên Hội đồng quản trị và các tài liệu kèm theo phải được gửi đến các Kiểm soát viên cùng thời điểm và theo phương thức như đối với thành viên Hội đồng quản trị. </w:t>
      </w:r>
    </w:p>
    <w:p w:rsidR="0011299B" w:rsidRPr="00404223" w:rsidRDefault="0011299B" w:rsidP="0011299B">
      <w:pPr>
        <w:numPr>
          <w:ilvl w:val="0"/>
          <w:numId w:val="85"/>
        </w:numPr>
        <w:spacing w:before="120" w:after="120"/>
        <w:jc w:val="both"/>
        <w:rPr>
          <w:rFonts w:ascii="Times New Roman" w:hAnsi="Times New Roman"/>
          <w:sz w:val="26"/>
          <w:szCs w:val="26"/>
          <w:lang w:val="vi-VN"/>
        </w:rPr>
      </w:pPr>
      <w:r w:rsidRPr="00404223">
        <w:rPr>
          <w:rFonts w:ascii="Times New Roman" w:hAnsi="Times New Roman"/>
          <w:sz w:val="26"/>
          <w:szCs w:val="26"/>
          <w:lang w:val="vi-VN"/>
        </w:rPr>
        <w:t>Các nghị quyết và biên bản họp của Đại hội đồng cổ đông, Hội đồng quản trị phải được gửi đến cho các Kiểm soát viên cùng thời điểm và theo phương thức như đối với cổ đông, thành viên Hội đồng quản trị.</w:t>
      </w:r>
    </w:p>
    <w:p w:rsidR="0011299B" w:rsidRPr="00404223" w:rsidRDefault="0011299B" w:rsidP="0011299B">
      <w:pPr>
        <w:numPr>
          <w:ilvl w:val="0"/>
          <w:numId w:val="85"/>
        </w:numPr>
        <w:spacing w:before="120" w:after="120"/>
        <w:jc w:val="both"/>
        <w:rPr>
          <w:rFonts w:ascii="Times New Roman" w:hAnsi="Times New Roman"/>
          <w:sz w:val="26"/>
          <w:szCs w:val="26"/>
          <w:lang w:val="vi-VN"/>
        </w:rPr>
      </w:pPr>
      <w:r w:rsidRPr="00404223">
        <w:rPr>
          <w:rFonts w:ascii="Times New Roman" w:hAnsi="Times New Roman"/>
          <w:sz w:val="26"/>
          <w:szCs w:val="26"/>
          <w:lang w:val="vi-VN"/>
        </w:rPr>
        <w:t xml:space="preserve">Báo cáo của Giám đốc hoặc Tổng giám đốc trình Hội đồng quản trị hoặc tài liệu khác do công ty phát hành được gửi đến các Kiểm soát viên cùng thời điểm và theo phương thức như đối với thành viên Hội đồng quản trị. </w:t>
      </w:r>
    </w:p>
    <w:p w:rsidR="0011299B" w:rsidRPr="00404223" w:rsidRDefault="0011299B" w:rsidP="0011299B">
      <w:pPr>
        <w:numPr>
          <w:ilvl w:val="0"/>
          <w:numId w:val="85"/>
        </w:numPr>
        <w:spacing w:before="120" w:after="120"/>
        <w:jc w:val="both"/>
        <w:rPr>
          <w:rFonts w:ascii="Times New Roman" w:hAnsi="Times New Roman"/>
          <w:sz w:val="26"/>
          <w:szCs w:val="26"/>
          <w:lang w:val="vi-VN"/>
        </w:rPr>
      </w:pPr>
      <w:r w:rsidRPr="00404223">
        <w:rPr>
          <w:rFonts w:ascii="Times New Roman" w:hAnsi="Times New Roman"/>
          <w:sz w:val="26"/>
          <w:szCs w:val="26"/>
          <w:lang w:val="vi-VN"/>
        </w:rPr>
        <w:t xml:space="preserve">Kiểm soát viên có quyền tiếp cận các hồ sơ, tài liệu của công ty lưu giữ tại trụ sở chính, chi nhánh và địa điểm khác; có quyền đến các địa điểm làm việc của người quản lý và nhân viên của công ty trong giờ làm việc. </w:t>
      </w:r>
    </w:p>
    <w:p w:rsidR="0011299B" w:rsidRPr="00404223" w:rsidRDefault="0011299B" w:rsidP="0011299B">
      <w:pPr>
        <w:numPr>
          <w:ilvl w:val="0"/>
          <w:numId w:val="85"/>
        </w:numPr>
        <w:spacing w:before="120" w:after="120"/>
        <w:jc w:val="both"/>
        <w:rPr>
          <w:rFonts w:ascii="Times New Roman" w:hAnsi="Times New Roman"/>
          <w:sz w:val="26"/>
          <w:szCs w:val="26"/>
          <w:lang w:val="vi-VN"/>
        </w:rPr>
      </w:pPr>
      <w:r w:rsidRPr="00404223">
        <w:rPr>
          <w:rFonts w:ascii="Times New Roman" w:hAnsi="Times New Roman"/>
          <w:sz w:val="26"/>
          <w:szCs w:val="26"/>
          <w:lang w:val="vi-VN"/>
        </w:rPr>
        <w:t>Hội đồng quản trị, thành viên Hội đồng quản trị, Giám đốc, người quản lý khác phải cung cấp đầy đủ, chính xác và kịp thời thông tin, tài liệu về công tác quản lý, điều hành và hoạt động kinh doanh của công ty theo yêu cầu của thành viên Ban kiểm soát hoặc Ban kiểm soát.</w:t>
      </w:r>
    </w:p>
    <w:p w:rsidR="0011299B" w:rsidRPr="00404223" w:rsidRDefault="0011299B" w:rsidP="0011299B">
      <w:pPr>
        <w:pStyle w:val="Heading2"/>
        <w:spacing w:before="120" w:after="120"/>
        <w:rPr>
          <w:rFonts w:ascii="Times New Roman" w:hAnsi="Times New Roman"/>
          <w:bdr w:val="none" w:sz="0" w:space="0" w:color="auto" w:frame="1"/>
          <w:lang w:val="vi-VN"/>
        </w:rPr>
      </w:pPr>
      <w:bookmarkStart w:id="139" w:name="_Toc115580122"/>
      <w:bookmarkStart w:id="140" w:name="_Toc397766698"/>
      <w:bookmarkStart w:id="141" w:name="_Toc404678616"/>
      <w:bookmarkStart w:id="142" w:name="_Toc431989924"/>
      <w:r w:rsidRPr="00404223">
        <w:rPr>
          <w:rFonts w:ascii="Times New Roman" w:hAnsi="Times New Roman"/>
          <w:bdr w:val="none" w:sz="0" w:space="0" w:color="auto" w:frame="1"/>
          <w:lang w:val="vi-VN"/>
        </w:rPr>
        <w:t xml:space="preserve">Điều 50. Tiền lương và quyền lợi khác của </w:t>
      </w:r>
      <w:bookmarkEnd w:id="139"/>
      <w:bookmarkEnd w:id="140"/>
      <w:r w:rsidRPr="00404223">
        <w:rPr>
          <w:rFonts w:ascii="Times New Roman" w:hAnsi="Times New Roman"/>
          <w:bdr w:val="none" w:sz="0" w:space="0" w:color="auto" w:frame="1"/>
          <w:lang w:val="vi-VN"/>
        </w:rPr>
        <w:t>Kiểm soát viên</w:t>
      </w:r>
      <w:bookmarkEnd w:id="141"/>
      <w:bookmarkEnd w:id="142"/>
    </w:p>
    <w:p w:rsidR="0011299B" w:rsidRPr="00404223" w:rsidRDefault="0011299B" w:rsidP="0011299B">
      <w:pPr>
        <w:spacing w:before="120" w:after="120"/>
        <w:ind w:left="720"/>
        <w:jc w:val="both"/>
        <w:rPr>
          <w:rFonts w:ascii="Times New Roman" w:hAnsi="Times New Roman"/>
          <w:sz w:val="26"/>
          <w:szCs w:val="26"/>
          <w:lang w:val="vi-VN"/>
        </w:rPr>
      </w:pPr>
      <w:r w:rsidRPr="00404223">
        <w:rPr>
          <w:rFonts w:ascii="Times New Roman" w:hAnsi="Times New Roman"/>
          <w:sz w:val="26"/>
          <w:szCs w:val="26"/>
          <w:lang w:val="vi-VN"/>
        </w:rPr>
        <w:t>Tiền lương và quyền lợi khác của Kiểm soát viên được thực hiện theo quy định sau đây:</w:t>
      </w:r>
    </w:p>
    <w:p w:rsidR="0011299B" w:rsidRPr="00404223" w:rsidRDefault="0011299B" w:rsidP="0011299B">
      <w:pPr>
        <w:numPr>
          <w:ilvl w:val="0"/>
          <w:numId w:val="86"/>
        </w:numPr>
        <w:spacing w:before="120" w:after="120"/>
        <w:jc w:val="both"/>
        <w:rPr>
          <w:rFonts w:ascii="Times New Roman" w:hAnsi="Times New Roman"/>
          <w:sz w:val="26"/>
          <w:szCs w:val="26"/>
          <w:lang w:val="vi-VN"/>
        </w:rPr>
      </w:pPr>
      <w:r w:rsidRPr="00404223">
        <w:rPr>
          <w:rFonts w:ascii="Times New Roman" w:hAnsi="Times New Roman"/>
          <w:sz w:val="26"/>
          <w:szCs w:val="26"/>
          <w:lang w:val="vi-VN"/>
        </w:rPr>
        <w:t>Kiểm soát viên được trả tiền lương hoặc thù lao và được hưởng các quyền lợi khác theo quyết định của Đại hội đồng cổ đông. Đại hội đồng cổ đông quyết định tổng mức lương, thù lao và ngân sách hoạt động hằng năm của Ban kiểm soát;</w:t>
      </w:r>
    </w:p>
    <w:p w:rsidR="0011299B" w:rsidRPr="00404223" w:rsidRDefault="0011299B" w:rsidP="0011299B">
      <w:pPr>
        <w:numPr>
          <w:ilvl w:val="0"/>
          <w:numId w:val="86"/>
        </w:numPr>
        <w:spacing w:before="120" w:after="120"/>
        <w:jc w:val="both"/>
        <w:rPr>
          <w:rFonts w:ascii="Times New Roman" w:hAnsi="Times New Roman"/>
          <w:sz w:val="26"/>
          <w:szCs w:val="26"/>
          <w:lang w:val="vi-VN"/>
        </w:rPr>
      </w:pPr>
      <w:r w:rsidRPr="00404223">
        <w:rPr>
          <w:rFonts w:ascii="Times New Roman" w:hAnsi="Times New Roman"/>
          <w:sz w:val="26"/>
          <w:szCs w:val="26"/>
          <w:lang w:val="vi-VN"/>
        </w:rPr>
        <w:t>Kiểm soát viên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rsidR="0011299B" w:rsidRPr="00404223" w:rsidRDefault="0011299B" w:rsidP="0011299B">
      <w:pPr>
        <w:numPr>
          <w:ilvl w:val="0"/>
          <w:numId w:val="86"/>
        </w:numPr>
        <w:spacing w:before="120" w:after="120"/>
        <w:jc w:val="both"/>
        <w:rPr>
          <w:rFonts w:ascii="Times New Roman" w:hAnsi="Times New Roman"/>
          <w:sz w:val="26"/>
          <w:szCs w:val="26"/>
          <w:lang w:val="vi-VN"/>
        </w:rPr>
      </w:pPr>
      <w:r w:rsidRPr="00404223">
        <w:rPr>
          <w:rFonts w:ascii="Times New Roman" w:hAnsi="Times New Roman"/>
          <w:sz w:val="26"/>
          <w:szCs w:val="26"/>
          <w:lang w:val="vi-VN"/>
        </w:rPr>
        <w:lastRenderedPageBreak/>
        <w:t>Tiền lương và chi phí hoạt động của Ban kiểm soát được tính vào chi phí kinh doanh của công ty theo quy định của pháp luật về thuế thu nhập doanh nghiệp, pháp luật có liên quan và phải được lập thành mục riêng trong báo cáo tài chính hằng năm của công ty.</w:t>
      </w:r>
    </w:p>
    <w:p w:rsidR="0011299B" w:rsidRPr="00404223" w:rsidRDefault="0011299B" w:rsidP="0011299B">
      <w:pPr>
        <w:pStyle w:val="Heading2"/>
        <w:spacing w:before="120" w:after="120"/>
        <w:rPr>
          <w:rFonts w:ascii="Times New Roman" w:hAnsi="Times New Roman"/>
          <w:bdr w:val="none" w:sz="0" w:space="0" w:color="auto" w:frame="1"/>
          <w:lang w:val="vi-VN"/>
        </w:rPr>
      </w:pPr>
      <w:bookmarkStart w:id="143" w:name="_Toc397766699"/>
      <w:bookmarkStart w:id="144" w:name="_Toc404678617"/>
      <w:bookmarkStart w:id="145" w:name="_Toc431989925"/>
      <w:r w:rsidRPr="00404223">
        <w:rPr>
          <w:rFonts w:ascii="Times New Roman" w:hAnsi="Times New Roman"/>
          <w:bdr w:val="none" w:sz="0" w:space="0" w:color="auto" w:frame="1"/>
          <w:lang w:val="vi-VN"/>
        </w:rPr>
        <w:t xml:space="preserve">Điều 51. Trách nhiệm của </w:t>
      </w:r>
      <w:bookmarkEnd w:id="143"/>
      <w:r w:rsidRPr="00404223">
        <w:rPr>
          <w:rFonts w:ascii="Times New Roman" w:hAnsi="Times New Roman"/>
          <w:bdr w:val="none" w:sz="0" w:space="0" w:color="auto" w:frame="1"/>
          <w:lang w:val="vi-VN"/>
        </w:rPr>
        <w:t>Kiểm soát viên</w:t>
      </w:r>
      <w:bookmarkEnd w:id="144"/>
      <w:bookmarkEnd w:id="145"/>
    </w:p>
    <w:p w:rsidR="0011299B" w:rsidRPr="00404223" w:rsidRDefault="0011299B" w:rsidP="0011299B">
      <w:pPr>
        <w:numPr>
          <w:ilvl w:val="0"/>
          <w:numId w:val="87"/>
        </w:numPr>
        <w:spacing w:before="120" w:after="120"/>
        <w:jc w:val="both"/>
        <w:rPr>
          <w:rFonts w:ascii="Times New Roman" w:hAnsi="Times New Roman"/>
          <w:sz w:val="26"/>
          <w:szCs w:val="26"/>
          <w:lang w:val="vi-VN"/>
        </w:rPr>
      </w:pPr>
      <w:r w:rsidRPr="00404223">
        <w:rPr>
          <w:rFonts w:ascii="Times New Roman" w:hAnsi="Times New Roman"/>
          <w:sz w:val="26"/>
          <w:szCs w:val="26"/>
          <w:lang w:val="vi-VN"/>
        </w:rPr>
        <w:t>Tuân thủ đúng pháp luật, Điều lệ công ty, nghị quyết của Đại hội đồng cổ đông và đạo đức nghề nghiệp trong thực hiện các quyền và nghĩa vụ được giao.</w:t>
      </w:r>
    </w:p>
    <w:p w:rsidR="0011299B" w:rsidRPr="00404223" w:rsidRDefault="0011299B" w:rsidP="0011299B">
      <w:pPr>
        <w:numPr>
          <w:ilvl w:val="0"/>
          <w:numId w:val="87"/>
        </w:numPr>
        <w:spacing w:before="120" w:after="120"/>
        <w:jc w:val="both"/>
        <w:rPr>
          <w:rFonts w:ascii="Times New Roman" w:hAnsi="Times New Roman"/>
          <w:sz w:val="26"/>
          <w:szCs w:val="26"/>
          <w:lang w:val="vi-VN"/>
        </w:rPr>
      </w:pPr>
      <w:r w:rsidRPr="00404223">
        <w:rPr>
          <w:rFonts w:ascii="Times New Roman" w:hAnsi="Times New Roman"/>
          <w:sz w:val="26"/>
          <w:szCs w:val="26"/>
          <w:lang w:val="vi-VN"/>
        </w:rPr>
        <w:t>Thực hiện các quyền và nghĩa vụ được giao một cách trung thực, cẩn trọng, tốt nhất nhằm bảo đảm lợi ích hợp pháp tối đa của công ty.</w:t>
      </w:r>
    </w:p>
    <w:p w:rsidR="0011299B" w:rsidRPr="00404223" w:rsidRDefault="0011299B" w:rsidP="0011299B">
      <w:pPr>
        <w:numPr>
          <w:ilvl w:val="0"/>
          <w:numId w:val="87"/>
        </w:numPr>
        <w:spacing w:before="120" w:after="120"/>
        <w:jc w:val="both"/>
        <w:rPr>
          <w:rFonts w:ascii="Times New Roman" w:hAnsi="Times New Roman"/>
          <w:sz w:val="26"/>
          <w:szCs w:val="26"/>
          <w:lang w:val="vi-VN"/>
        </w:rPr>
      </w:pPr>
      <w:r w:rsidRPr="00404223">
        <w:rPr>
          <w:rFonts w:ascii="Times New Roman" w:hAnsi="Times New Roman"/>
          <w:sz w:val="26"/>
          <w:szCs w:val="26"/>
          <w:lang w:val="vi-VN"/>
        </w:rPr>
        <w:t xml:space="preserve">Trung thành với lợi ích của công ty và cổ đông; không sử dụng thông tin, bí quyết, cơ hội kinh doanh của công ty, địa vị, chức vụ và sử dụng tài sản của công ty để tư lợi hoặc phục vụ lợi ích của tổ chức, cá nhân khác. </w:t>
      </w:r>
    </w:p>
    <w:p w:rsidR="0011299B" w:rsidRPr="00404223" w:rsidRDefault="0011299B" w:rsidP="0011299B">
      <w:pPr>
        <w:numPr>
          <w:ilvl w:val="0"/>
          <w:numId w:val="87"/>
        </w:numPr>
        <w:spacing w:before="120" w:after="120"/>
        <w:jc w:val="both"/>
        <w:rPr>
          <w:rFonts w:ascii="Times New Roman" w:hAnsi="Times New Roman"/>
          <w:sz w:val="26"/>
          <w:szCs w:val="26"/>
          <w:lang w:val="vi-VN"/>
        </w:rPr>
      </w:pPr>
      <w:r w:rsidRPr="00404223">
        <w:rPr>
          <w:rFonts w:ascii="Times New Roman" w:hAnsi="Times New Roman"/>
          <w:sz w:val="26"/>
          <w:szCs w:val="26"/>
          <w:lang w:val="vi-VN"/>
        </w:rPr>
        <w:t>Trường hợp vi phạm quy định tại các khoản 1, 2, 3 Điều này mà gây thiệt hại cho công ty hoặc người khác thì Kiểm soát viên phải chịu trách nhiệm cá nhân hoặc liên đới bồi thường thiệt hại đó. Mọi thu nhập và lợi ích khác mà Kiểm soát viên có được phải hoàn trả cho công ty.</w:t>
      </w:r>
    </w:p>
    <w:p w:rsidR="0011299B" w:rsidRPr="00404223" w:rsidRDefault="0011299B" w:rsidP="0011299B">
      <w:pPr>
        <w:numPr>
          <w:ilvl w:val="0"/>
          <w:numId w:val="87"/>
        </w:numPr>
        <w:spacing w:before="120" w:after="120"/>
        <w:jc w:val="both"/>
        <w:rPr>
          <w:rFonts w:ascii="Times New Roman" w:hAnsi="Times New Roman"/>
          <w:sz w:val="26"/>
          <w:szCs w:val="26"/>
          <w:lang w:val="vi-VN"/>
        </w:rPr>
      </w:pPr>
      <w:r w:rsidRPr="00404223">
        <w:rPr>
          <w:rFonts w:ascii="Times New Roman" w:hAnsi="Times New Roman"/>
          <w:sz w:val="26"/>
          <w:szCs w:val="26"/>
          <w:lang w:val="vi-VN"/>
        </w:rPr>
        <w:t>Trường hợp phát hiện có Kiểm soát viên vi phạm trong thực hiện quyền và nghĩa vụ được giao thì Hội đồng quản trị phải thông báo bằng văn bản đến Ban kiểm soát; yêu cầu người có hành vi vi phạm chấm dứt hành vi vi phạm và có giải pháp khắc phục hậu quả.</w:t>
      </w:r>
    </w:p>
    <w:p w:rsidR="0011299B" w:rsidRPr="00404223" w:rsidRDefault="0011299B" w:rsidP="0011299B">
      <w:pPr>
        <w:pStyle w:val="Heading2"/>
        <w:spacing w:before="120" w:after="120"/>
        <w:rPr>
          <w:rFonts w:ascii="Times New Roman" w:hAnsi="Times New Roman"/>
          <w:bdr w:val="none" w:sz="0" w:space="0" w:color="auto" w:frame="1"/>
          <w:lang w:val="vi-VN"/>
        </w:rPr>
      </w:pPr>
      <w:bookmarkStart w:id="146" w:name="_Toc397766700"/>
      <w:bookmarkStart w:id="147" w:name="_Toc404678618"/>
      <w:bookmarkStart w:id="148" w:name="_Toc431989926"/>
      <w:r w:rsidRPr="00404223">
        <w:rPr>
          <w:rFonts w:ascii="Times New Roman" w:hAnsi="Times New Roman"/>
          <w:bdr w:val="none" w:sz="0" w:space="0" w:color="auto" w:frame="1"/>
          <w:lang w:val="vi-VN"/>
        </w:rPr>
        <w:t>Điều 52. Miễn nhiệm, bãi nhiệm Kiểm soát</w:t>
      </w:r>
      <w:bookmarkEnd w:id="146"/>
      <w:bookmarkEnd w:id="147"/>
      <w:r w:rsidRPr="00404223">
        <w:rPr>
          <w:rFonts w:ascii="Times New Roman" w:hAnsi="Times New Roman"/>
          <w:bdr w:val="none" w:sz="0" w:space="0" w:color="auto" w:frame="1"/>
          <w:lang w:val="vi-VN"/>
        </w:rPr>
        <w:t xml:space="preserve"> viên</w:t>
      </w:r>
      <w:bookmarkEnd w:id="148"/>
    </w:p>
    <w:p w:rsidR="0011299B" w:rsidRPr="00404223" w:rsidRDefault="0011299B" w:rsidP="0011299B">
      <w:pPr>
        <w:numPr>
          <w:ilvl w:val="0"/>
          <w:numId w:val="89"/>
        </w:numPr>
        <w:spacing w:before="120" w:after="120"/>
        <w:jc w:val="both"/>
        <w:rPr>
          <w:rFonts w:ascii="Times New Roman" w:hAnsi="Times New Roman"/>
          <w:sz w:val="26"/>
          <w:szCs w:val="26"/>
          <w:lang w:val="vi-VN"/>
        </w:rPr>
      </w:pPr>
      <w:r w:rsidRPr="00404223">
        <w:rPr>
          <w:rFonts w:ascii="Times New Roman" w:hAnsi="Times New Roman"/>
          <w:sz w:val="26"/>
          <w:szCs w:val="26"/>
          <w:lang w:val="vi-VN"/>
        </w:rPr>
        <w:t>Kiểm soát viên bị miễn nhiệm trong các trường hợp sau đây:</w:t>
      </w:r>
    </w:p>
    <w:p w:rsidR="0011299B" w:rsidRPr="00404223" w:rsidRDefault="0011299B" w:rsidP="0011299B">
      <w:pPr>
        <w:numPr>
          <w:ilvl w:val="0"/>
          <w:numId w:val="88"/>
        </w:numPr>
        <w:spacing w:before="120" w:after="120"/>
        <w:ind w:left="1440" w:hanging="360"/>
        <w:jc w:val="both"/>
        <w:rPr>
          <w:rFonts w:ascii="Times New Roman" w:hAnsi="Times New Roman"/>
          <w:sz w:val="26"/>
          <w:szCs w:val="26"/>
          <w:lang w:val="vi-VN"/>
        </w:rPr>
      </w:pPr>
      <w:r w:rsidRPr="00404223">
        <w:rPr>
          <w:rFonts w:ascii="Times New Roman" w:hAnsi="Times New Roman"/>
          <w:sz w:val="26"/>
          <w:szCs w:val="26"/>
          <w:lang w:val="vi-VN"/>
        </w:rPr>
        <w:t>Không còn đủ tiêu chuẩn và điều kiện làm Kiểm soát viên theo quy định tại Điều 47 của điều lệ này;</w:t>
      </w:r>
    </w:p>
    <w:p w:rsidR="0011299B" w:rsidRPr="00404223" w:rsidRDefault="0011299B" w:rsidP="0011299B">
      <w:pPr>
        <w:numPr>
          <w:ilvl w:val="0"/>
          <w:numId w:val="88"/>
        </w:numPr>
        <w:spacing w:before="120" w:after="120"/>
        <w:ind w:left="1440" w:hanging="360"/>
        <w:jc w:val="both"/>
        <w:rPr>
          <w:rFonts w:ascii="Times New Roman" w:hAnsi="Times New Roman"/>
          <w:sz w:val="26"/>
          <w:szCs w:val="26"/>
          <w:lang w:val="vi-VN"/>
        </w:rPr>
      </w:pPr>
      <w:r w:rsidRPr="00404223">
        <w:rPr>
          <w:rFonts w:ascii="Times New Roman" w:hAnsi="Times New Roman"/>
          <w:sz w:val="26"/>
          <w:szCs w:val="26"/>
          <w:lang w:val="vi-VN"/>
        </w:rPr>
        <w:t>Không thực hiện quyền và nghĩa vụ của mình trong 06 tháng liên tục, trừ trường hợp bất khả kháng;</w:t>
      </w:r>
    </w:p>
    <w:p w:rsidR="0011299B" w:rsidRPr="00404223" w:rsidRDefault="0011299B" w:rsidP="0011299B">
      <w:pPr>
        <w:numPr>
          <w:ilvl w:val="0"/>
          <w:numId w:val="88"/>
        </w:numPr>
        <w:spacing w:before="120" w:after="120"/>
        <w:ind w:left="1440" w:hanging="360"/>
        <w:jc w:val="both"/>
        <w:rPr>
          <w:rFonts w:ascii="Times New Roman" w:hAnsi="Times New Roman"/>
          <w:sz w:val="26"/>
          <w:szCs w:val="26"/>
          <w:lang w:val="vi-VN"/>
        </w:rPr>
      </w:pPr>
      <w:r w:rsidRPr="00404223">
        <w:rPr>
          <w:rFonts w:ascii="Times New Roman" w:hAnsi="Times New Roman"/>
          <w:sz w:val="26"/>
          <w:szCs w:val="26"/>
          <w:lang w:val="vi-VN"/>
        </w:rPr>
        <w:t>Có đơn từ chức và được chấp thuận;</w:t>
      </w:r>
    </w:p>
    <w:p w:rsidR="0011299B" w:rsidRPr="00404223" w:rsidRDefault="0011299B" w:rsidP="0011299B">
      <w:pPr>
        <w:numPr>
          <w:ilvl w:val="0"/>
          <w:numId w:val="89"/>
        </w:numPr>
        <w:spacing w:before="120" w:after="120"/>
        <w:jc w:val="both"/>
        <w:rPr>
          <w:rFonts w:ascii="Times New Roman" w:hAnsi="Times New Roman"/>
          <w:sz w:val="26"/>
          <w:szCs w:val="26"/>
          <w:lang w:val="vi-VN"/>
        </w:rPr>
      </w:pPr>
      <w:r w:rsidRPr="00404223">
        <w:rPr>
          <w:rFonts w:ascii="Times New Roman" w:hAnsi="Times New Roman"/>
          <w:sz w:val="26"/>
          <w:szCs w:val="26"/>
          <w:lang w:val="vi-VN"/>
        </w:rPr>
        <w:t>Kiểm soát viên bị bãi nhiệm trong các trường hợp sau đây:</w:t>
      </w:r>
    </w:p>
    <w:p w:rsidR="0011299B" w:rsidRPr="00404223" w:rsidRDefault="0011299B" w:rsidP="0011299B">
      <w:pPr>
        <w:numPr>
          <w:ilvl w:val="0"/>
          <w:numId w:val="90"/>
        </w:numPr>
        <w:spacing w:before="120" w:after="120"/>
        <w:jc w:val="both"/>
        <w:rPr>
          <w:rFonts w:ascii="Times New Roman" w:hAnsi="Times New Roman"/>
          <w:sz w:val="26"/>
          <w:szCs w:val="26"/>
          <w:lang w:val="vi-VN"/>
        </w:rPr>
      </w:pPr>
      <w:r w:rsidRPr="00404223">
        <w:rPr>
          <w:rFonts w:ascii="Times New Roman" w:hAnsi="Times New Roman"/>
          <w:sz w:val="26"/>
          <w:szCs w:val="26"/>
          <w:lang w:val="vi-VN"/>
        </w:rPr>
        <w:t xml:space="preserve">Không hoàn thành nhiệm vụ, công việc được phân công; </w:t>
      </w:r>
    </w:p>
    <w:p w:rsidR="0011299B" w:rsidRPr="00404223" w:rsidRDefault="0011299B" w:rsidP="0011299B">
      <w:pPr>
        <w:numPr>
          <w:ilvl w:val="0"/>
          <w:numId w:val="90"/>
        </w:numPr>
        <w:spacing w:before="120" w:after="120"/>
        <w:ind w:left="1440" w:hanging="360"/>
        <w:jc w:val="both"/>
        <w:rPr>
          <w:rFonts w:ascii="Times New Roman" w:hAnsi="Times New Roman"/>
          <w:sz w:val="26"/>
          <w:szCs w:val="26"/>
          <w:lang w:val="vi-VN"/>
        </w:rPr>
      </w:pPr>
      <w:r w:rsidRPr="00404223">
        <w:rPr>
          <w:rFonts w:ascii="Times New Roman" w:hAnsi="Times New Roman"/>
          <w:sz w:val="26"/>
          <w:szCs w:val="26"/>
          <w:lang w:val="vi-VN"/>
        </w:rPr>
        <w:t>Vi phạm nghiêm trọng hoặc vi phạm nhiều lần nghĩa vụ của Kiểm soát viên quy định của Luật doanh nghiệp và Điều lệ công ty;</w:t>
      </w:r>
    </w:p>
    <w:p w:rsidR="0011299B" w:rsidRPr="00404223" w:rsidRDefault="0011299B" w:rsidP="0011299B">
      <w:pPr>
        <w:numPr>
          <w:ilvl w:val="0"/>
          <w:numId w:val="90"/>
        </w:numPr>
        <w:spacing w:before="120" w:after="120"/>
        <w:jc w:val="both"/>
        <w:rPr>
          <w:rFonts w:ascii="Times New Roman" w:hAnsi="Times New Roman"/>
          <w:sz w:val="26"/>
          <w:szCs w:val="26"/>
          <w:lang w:val="vi-VN"/>
        </w:rPr>
      </w:pPr>
      <w:r w:rsidRPr="00404223">
        <w:rPr>
          <w:rFonts w:ascii="Times New Roman" w:hAnsi="Times New Roman"/>
          <w:sz w:val="26"/>
          <w:szCs w:val="26"/>
          <w:lang w:val="vi-VN"/>
        </w:rPr>
        <w:t>Theo quyết định của Đại hội đồng cổ đông.</w:t>
      </w:r>
    </w:p>
    <w:p w:rsidR="0011299B" w:rsidRPr="00404223" w:rsidRDefault="0011299B" w:rsidP="0011299B">
      <w:pPr>
        <w:pStyle w:val="Heading1"/>
        <w:numPr>
          <w:ilvl w:val="0"/>
          <w:numId w:val="0"/>
        </w:numPr>
        <w:spacing w:before="120" w:after="120"/>
        <w:ind w:left="90"/>
        <w:jc w:val="center"/>
        <w:rPr>
          <w:szCs w:val="26"/>
          <w:lang w:val="vi-VN"/>
        </w:rPr>
      </w:pPr>
      <w:bookmarkStart w:id="149" w:name="_Toc431989927"/>
      <w:r w:rsidRPr="00404223">
        <w:rPr>
          <w:szCs w:val="26"/>
          <w:bdr w:val="none" w:sz="0" w:space="0" w:color="auto" w:frame="1"/>
          <w:lang w:val="vi-VN"/>
        </w:rPr>
        <w:t>CHƯƠNG IV: PHÂN PHỐI LỢI NHUẬN</w:t>
      </w:r>
      <w:bookmarkEnd w:id="149"/>
    </w:p>
    <w:p w:rsidR="0011299B" w:rsidRPr="00404223" w:rsidRDefault="0011299B" w:rsidP="0011299B">
      <w:pPr>
        <w:pStyle w:val="Heading2"/>
        <w:spacing w:before="120" w:after="120"/>
        <w:rPr>
          <w:rFonts w:ascii="Times New Roman" w:hAnsi="Times New Roman"/>
          <w:lang w:val="vi-VN"/>
        </w:rPr>
      </w:pPr>
      <w:bookmarkStart w:id="150" w:name="_Toc431989928"/>
      <w:r w:rsidRPr="00404223">
        <w:rPr>
          <w:rFonts w:ascii="Times New Roman" w:hAnsi="Times New Roman"/>
          <w:bdr w:val="none" w:sz="0" w:space="0" w:color="auto" w:frame="1"/>
          <w:lang w:val="vi-VN"/>
        </w:rPr>
        <w:t>Điều 53. Phân phối lợi nhuận</w:t>
      </w:r>
      <w:bookmarkEnd w:id="150"/>
    </w:p>
    <w:p w:rsidR="0011299B" w:rsidRPr="00404223" w:rsidRDefault="0011299B" w:rsidP="0011299B">
      <w:pPr>
        <w:pStyle w:val="ListParagraph"/>
        <w:numPr>
          <w:ilvl w:val="0"/>
          <w:numId w:val="10"/>
        </w:numPr>
        <w:shd w:val="clear" w:color="auto" w:fill="FFFFFF"/>
        <w:spacing w:beforeLines="0" w:afterLines="0" w:line="270" w:lineRule="atLeast"/>
        <w:ind w:left="714" w:hanging="357"/>
        <w:contextualSpacing w:val="0"/>
        <w:jc w:val="both"/>
        <w:rPr>
          <w:rFonts w:ascii="Times New Roman" w:hAnsi="Times New Roman"/>
          <w:sz w:val="26"/>
          <w:szCs w:val="26"/>
        </w:rPr>
      </w:pPr>
      <w:r w:rsidRPr="00404223">
        <w:rPr>
          <w:rFonts w:ascii="Times New Roman" w:hAnsi="Times New Roman"/>
          <w:sz w:val="26"/>
          <w:szCs w:val="26"/>
        </w:rPr>
        <w:t>Đại hội đồng cổ đông quyết định mức chi trả cổ tức và hình thức chi trả cổ tức hàng năm từ lợi nhuận được giữ lại của Công ty sau khi trích lập các quỹ theo quy định của pháp luật về kế toán tài chính và đề xuất theo tờ trình của hội đồng quản trị.</w:t>
      </w:r>
    </w:p>
    <w:p w:rsidR="0011299B" w:rsidRPr="00404223" w:rsidRDefault="0011299B" w:rsidP="0011299B">
      <w:pPr>
        <w:pStyle w:val="ListParagraph"/>
        <w:numPr>
          <w:ilvl w:val="0"/>
          <w:numId w:val="10"/>
        </w:numPr>
        <w:shd w:val="clear" w:color="auto" w:fill="FFFFFF"/>
        <w:spacing w:beforeLines="0" w:afterLines="0" w:line="270" w:lineRule="atLeast"/>
        <w:ind w:left="714" w:hanging="357"/>
        <w:contextualSpacing w:val="0"/>
        <w:jc w:val="both"/>
        <w:rPr>
          <w:rFonts w:ascii="Times New Roman" w:hAnsi="Times New Roman"/>
          <w:sz w:val="26"/>
          <w:szCs w:val="26"/>
        </w:rPr>
      </w:pPr>
      <w:r w:rsidRPr="00404223">
        <w:rPr>
          <w:rFonts w:ascii="Times New Roman" w:hAnsi="Times New Roman"/>
          <w:sz w:val="26"/>
          <w:szCs w:val="26"/>
        </w:rPr>
        <w:lastRenderedPageBreak/>
        <w:t>Hội đồng quản trị có thể quyết định tạm ứng cổ tức giữa kỳ nếu xét thấy việc chi trả này phù hợp với khả năng sinh lời của công ty và nghị quyết của đại hội đồng của đông.</w:t>
      </w:r>
    </w:p>
    <w:p w:rsidR="0011299B" w:rsidRPr="00404223" w:rsidRDefault="0011299B" w:rsidP="0011299B">
      <w:pPr>
        <w:pStyle w:val="ListParagraph"/>
        <w:numPr>
          <w:ilvl w:val="0"/>
          <w:numId w:val="10"/>
        </w:numPr>
        <w:shd w:val="clear" w:color="auto" w:fill="FFFFFF"/>
        <w:spacing w:beforeLines="0" w:afterLines="0" w:line="270" w:lineRule="atLeast"/>
        <w:ind w:left="714" w:hanging="357"/>
        <w:contextualSpacing w:val="0"/>
        <w:jc w:val="both"/>
        <w:rPr>
          <w:rFonts w:ascii="Times New Roman" w:hAnsi="Times New Roman"/>
          <w:sz w:val="26"/>
          <w:szCs w:val="26"/>
        </w:rPr>
      </w:pPr>
      <w:r w:rsidRPr="00404223">
        <w:rPr>
          <w:rFonts w:ascii="Times New Roman" w:hAnsi="Times New Roman"/>
          <w:sz w:val="26"/>
          <w:szCs w:val="26"/>
        </w:rPr>
        <w:t>Công ty không thanh toán lãi cho khoản tiền trả cổ tức hay khoản tiền chi trả liên quan tới một loại cổ phiếu.</w:t>
      </w:r>
    </w:p>
    <w:p w:rsidR="0011299B" w:rsidRPr="00404223" w:rsidRDefault="0011299B" w:rsidP="0011299B">
      <w:pPr>
        <w:pStyle w:val="ListParagraph"/>
        <w:numPr>
          <w:ilvl w:val="0"/>
          <w:numId w:val="10"/>
        </w:numPr>
        <w:shd w:val="clear" w:color="auto" w:fill="FFFFFF"/>
        <w:spacing w:beforeLines="0" w:afterLines="0" w:line="270" w:lineRule="atLeast"/>
        <w:ind w:left="714" w:hanging="357"/>
        <w:contextualSpacing w:val="0"/>
        <w:jc w:val="both"/>
        <w:rPr>
          <w:rFonts w:ascii="Times New Roman" w:hAnsi="Times New Roman"/>
          <w:sz w:val="26"/>
          <w:szCs w:val="26"/>
        </w:rPr>
      </w:pPr>
      <w:r w:rsidRPr="00404223">
        <w:rPr>
          <w:rFonts w:ascii="Times New Roman" w:hAnsi="Times New Roman"/>
          <w:sz w:val="26"/>
          <w:szCs w:val="26"/>
        </w:rPr>
        <w:t>Hội đồng quản trị có thể đề nghị Đại hội đồng cổ đông thông qua việc thanh toán toàn bộ hoặc một phần cổ tức bằng cổ phiếu và Hội đồng quản trị là cơ quan thực thi quyết định này.</w:t>
      </w:r>
    </w:p>
    <w:p w:rsidR="0011299B" w:rsidRPr="00404223" w:rsidRDefault="0011299B" w:rsidP="0011299B">
      <w:pPr>
        <w:pStyle w:val="ListParagraph"/>
        <w:numPr>
          <w:ilvl w:val="0"/>
          <w:numId w:val="10"/>
        </w:numPr>
        <w:shd w:val="clear" w:color="auto" w:fill="FFFFFF"/>
        <w:spacing w:beforeLines="0" w:afterLines="0" w:line="270" w:lineRule="atLeast"/>
        <w:ind w:left="714" w:hanging="357"/>
        <w:contextualSpacing w:val="0"/>
        <w:jc w:val="both"/>
        <w:rPr>
          <w:rFonts w:ascii="Times New Roman" w:hAnsi="Times New Roman"/>
          <w:sz w:val="26"/>
          <w:szCs w:val="26"/>
        </w:rPr>
      </w:pPr>
      <w:r w:rsidRPr="00404223">
        <w:rPr>
          <w:rFonts w:ascii="Times New Roman" w:hAnsi="Times New Roman"/>
          <w:sz w:val="26"/>
          <w:szCs w:val="26"/>
        </w:rPr>
        <w:t xml:space="preserve">Trường hợp cổ tức hay những khoản tiền khác liên quan tới một loại cổ phiếu được chi trả bằng tiền mặt, Công ty phải chi trả bằng tiền đồng Việt </w:t>
      </w:r>
      <w:smartTag w:uri="urn:schemas-microsoft-com:office:smarttags" w:element="country-region">
        <w:smartTag w:uri="urn:schemas-microsoft-com:office:smarttags" w:element="place">
          <w:r w:rsidRPr="00404223">
            <w:rPr>
              <w:rFonts w:ascii="Times New Roman" w:hAnsi="Times New Roman"/>
              <w:sz w:val="26"/>
              <w:szCs w:val="26"/>
            </w:rPr>
            <w:t>Nam</w:t>
          </w:r>
        </w:smartTag>
      </w:smartTag>
      <w:r w:rsidRPr="00404223">
        <w:rPr>
          <w:rFonts w:ascii="Times New Roman" w:hAnsi="Times New Roman"/>
          <w:sz w:val="26"/>
          <w:szCs w:val="26"/>
        </w:rPr>
        <w:t>. Việc chi trả có thể thực hiện trực tiếp hoặc thông qua các ngân hàng trên cơ sở các thông tin chi tiết về ngân hàng do cổ đông cung cấp. Trường hợp Công ty đã chuyển khoản theo đúng các thông tin chi tiết về ngân hàng do cổ đông cung cấp mà cổ đông đó không nhận được tiền, Công ty không phải chịu trách nhiệm về khoản tiền Công ty chuyển cho cổ đông thụ hưởng.</w:t>
      </w:r>
    </w:p>
    <w:p w:rsidR="0011299B" w:rsidRPr="00404223" w:rsidRDefault="0011299B" w:rsidP="0011299B">
      <w:pPr>
        <w:pStyle w:val="ListParagraph"/>
        <w:numPr>
          <w:ilvl w:val="0"/>
          <w:numId w:val="10"/>
        </w:numPr>
        <w:shd w:val="clear" w:color="auto" w:fill="FFFFFF"/>
        <w:spacing w:beforeLines="0" w:afterLines="0" w:line="270" w:lineRule="atLeast"/>
        <w:ind w:left="714" w:hanging="357"/>
        <w:contextualSpacing w:val="0"/>
        <w:jc w:val="both"/>
        <w:rPr>
          <w:rFonts w:ascii="Times New Roman" w:hAnsi="Times New Roman"/>
          <w:sz w:val="26"/>
          <w:szCs w:val="26"/>
        </w:rPr>
      </w:pPr>
      <w:r w:rsidRPr="00404223">
        <w:rPr>
          <w:rFonts w:ascii="Times New Roman" w:hAnsi="Times New Roman"/>
          <w:sz w:val="26"/>
          <w:szCs w:val="26"/>
        </w:rPr>
        <w:t>Hội đồng quản trị thông qua nghị quyết xác định một ngày cụ thể để chốt danh sách cổ đông. Căn cứ theo ngày đó, những người có tư cách cổ đông của công ty được quyền nhận cổ tức, nhận thông báo hoặc tài liệu khác.</w:t>
      </w:r>
    </w:p>
    <w:p w:rsidR="0011299B" w:rsidRPr="00404223" w:rsidRDefault="0011299B" w:rsidP="0011299B">
      <w:pPr>
        <w:pStyle w:val="ListParagraph"/>
        <w:numPr>
          <w:ilvl w:val="0"/>
          <w:numId w:val="10"/>
        </w:numPr>
        <w:shd w:val="clear" w:color="auto" w:fill="FFFFFF"/>
        <w:spacing w:beforeLines="0" w:afterLines="0" w:line="270" w:lineRule="atLeast"/>
        <w:ind w:left="714" w:hanging="357"/>
        <w:contextualSpacing w:val="0"/>
        <w:jc w:val="both"/>
        <w:rPr>
          <w:rFonts w:ascii="Times New Roman" w:hAnsi="Times New Roman"/>
          <w:sz w:val="26"/>
          <w:szCs w:val="26"/>
        </w:rPr>
      </w:pPr>
      <w:r w:rsidRPr="00404223">
        <w:rPr>
          <w:rFonts w:ascii="Times New Roman" w:hAnsi="Times New Roman"/>
          <w:sz w:val="26"/>
          <w:szCs w:val="26"/>
        </w:rPr>
        <w:t>Các vấn đề khác liên quan đến phân phối lợi nhuận được thực hiện theo quy định của pháp luật.</w:t>
      </w:r>
    </w:p>
    <w:p w:rsidR="0011299B" w:rsidRPr="00404223" w:rsidRDefault="0011299B" w:rsidP="0011299B">
      <w:pPr>
        <w:pStyle w:val="Heading2"/>
        <w:spacing w:before="120" w:after="120"/>
        <w:rPr>
          <w:rFonts w:ascii="Times New Roman" w:hAnsi="Times New Roman"/>
        </w:rPr>
      </w:pPr>
      <w:bookmarkStart w:id="151" w:name="_Toc431989929"/>
      <w:r w:rsidRPr="00404223">
        <w:rPr>
          <w:rFonts w:ascii="Times New Roman" w:hAnsi="Times New Roman"/>
          <w:bdr w:val="none" w:sz="0" w:space="0" w:color="auto" w:frame="1"/>
        </w:rPr>
        <w:t>Điều 54. Tài khoản ngân hàng</w:t>
      </w:r>
      <w:bookmarkEnd w:id="151"/>
    </w:p>
    <w:p w:rsidR="0011299B" w:rsidRPr="00404223" w:rsidRDefault="0011299B" w:rsidP="0011299B">
      <w:pPr>
        <w:pStyle w:val="ListParagraph"/>
        <w:numPr>
          <w:ilvl w:val="0"/>
          <w:numId w:val="11"/>
        </w:numPr>
        <w:shd w:val="clear" w:color="auto" w:fill="FFFFFF"/>
        <w:spacing w:beforeLines="0" w:afterLines="0" w:line="270" w:lineRule="atLeast"/>
        <w:ind w:left="714" w:hanging="357"/>
        <w:contextualSpacing w:val="0"/>
        <w:jc w:val="both"/>
        <w:rPr>
          <w:rFonts w:ascii="Times New Roman" w:hAnsi="Times New Roman"/>
          <w:sz w:val="26"/>
          <w:szCs w:val="26"/>
        </w:rPr>
      </w:pPr>
      <w:r w:rsidRPr="00404223">
        <w:rPr>
          <w:rFonts w:ascii="Times New Roman" w:hAnsi="Times New Roman"/>
          <w:sz w:val="26"/>
          <w:szCs w:val="26"/>
        </w:rPr>
        <w:t xml:space="preserve">Công ty mở tài khoản tại các ngân hàng Việt </w:t>
      </w:r>
      <w:smartTag w:uri="urn:schemas-microsoft-com:office:smarttags" w:element="country-region">
        <w:r w:rsidRPr="00404223">
          <w:rPr>
            <w:rFonts w:ascii="Times New Roman" w:hAnsi="Times New Roman"/>
            <w:sz w:val="26"/>
            <w:szCs w:val="26"/>
          </w:rPr>
          <w:t>Nam</w:t>
        </w:r>
      </w:smartTag>
      <w:r w:rsidRPr="00404223">
        <w:rPr>
          <w:rFonts w:ascii="Times New Roman" w:hAnsi="Times New Roman"/>
          <w:sz w:val="26"/>
          <w:szCs w:val="26"/>
        </w:rPr>
        <w:t xml:space="preserve"> hoặc tại các ngân hàng nước ngoài được phép hoạt động tại Việt </w:t>
      </w:r>
      <w:smartTag w:uri="urn:schemas-microsoft-com:office:smarttags" w:element="country-region">
        <w:smartTag w:uri="urn:schemas-microsoft-com:office:smarttags" w:element="place">
          <w:r w:rsidRPr="00404223">
            <w:rPr>
              <w:rFonts w:ascii="Times New Roman" w:hAnsi="Times New Roman"/>
              <w:sz w:val="26"/>
              <w:szCs w:val="26"/>
            </w:rPr>
            <w:t>Nam</w:t>
          </w:r>
        </w:smartTag>
      </w:smartTag>
      <w:r w:rsidRPr="00404223">
        <w:rPr>
          <w:rFonts w:ascii="Times New Roman" w:hAnsi="Times New Roman"/>
          <w:sz w:val="26"/>
          <w:szCs w:val="26"/>
        </w:rPr>
        <w:t>.</w:t>
      </w:r>
    </w:p>
    <w:p w:rsidR="0011299B" w:rsidRPr="00404223" w:rsidRDefault="0011299B" w:rsidP="0011299B">
      <w:pPr>
        <w:pStyle w:val="ListParagraph"/>
        <w:numPr>
          <w:ilvl w:val="0"/>
          <w:numId w:val="11"/>
        </w:numPr>
        <w:shd w:val="clear" w:color="auto" w:fill="FFFFFF"/>
        <w:spacing w:beforeLines="0" w:afterLines="0" w:line="270" w:lineRule="atLeast"/>
        <w:ind w:left="714" w:hanging="357"/>
        <w:contextualSpacing w:val="0"/>
        <w:jc w:val="both"/>
        <w:rPr>
          <w:rFonts w:ascii="Times New Roman" w:hAnsi="Times New Roman"/>
          <w:sz w:val="26"/>
          <w:szCs w:val="26"/>
        </w:rPr>
      </w:pPr>
      <w:r w:rsidRPr="00404223">
        <w:rPr>
          <w:rFonts w:ascii="Times New Roman" w:hAnsi="Times New Roman"/>
          <w:sz w:val="26"/>
          <w:szCs w:val="26"/>
        </w:rPr>
        <w:t>Theo sự chấp thuận trước của cơ quan có thẩm quyền, trong trường hợp cần thiết, Công ty có thể mở tài khoản ngân hàng ở nước ngoài theo các quy định của pháp luật.</w:t>
      </w:r>
    </w:p>
    <w:p w:rsidR="0011299B" w:rsidRPr="00404223" w:rsidRDefault="0011299B" w:rsidP="0011299B">
      <w:pPr>
        <w:pStyle w:val="ListParagraph"/>
        <w:numPr>
          <w:ilvl w:val="0"/>
          <w:numId w:val="11"/>
        </w:numPr>
        <w:shd w:val="clear" w:color="auto" w:fill="FFFFFF"/>
        <w:spacing w:beforeLines="0" w:afterLines="0" w:line="270" w:lineRule="atLeast"/>
        <w:ind w:left="714" w:hanging="357"/>
        <w:contextualSpacing w:val="0"/>
        <w:jc w:val="both"/>
        <w:rPr>
          <w:rFonts w:ascii="Times New Roman" w:hAnsi="Times New Roman"/>
          <w:sz w:val="26"/>
          <w:szCs w:val="26"/>
        </w:rPr>
      </w:pPr>
      <w:r w:rsidRPr="00404223">
        <w:rPr>
          <w:rFonts w:ascii="Times New Roman" w:hAnsi="Times New Roman"/>
          <w:sz w:val="26"/>
          <w:szCs w:val="26"/>
        </w:rPr>
        <w:t xml:space="preserve">Công ty tiến hành tất cả các khoản thanh toán và giao dịch kế toán thông qua các tài khoản tiền Việt </w:t>
      </w:r>
      <w:smartTag w:uri="urn:schemas-microsoft-com:office:smarttags" w:element="country-region">
        <w:smartTag w:uri="urn:schemas-microsoft-com:office:smarttags" w:element="place">
          <w:r w:rsidRPr="00404223">
            <w:rPr>
              <w:rFonts w:ascii="Times New Roman" w:hAnsi="Times New Roman"/>
              <w:sz w:val="26"/>
              <w:szCs w:val="26"/>
            </w:rPr>
            <w:t>Nam</w:t>
          </w:r>
        </w:smartTag>
      </w:smartTag>
      <w:r w:rsidRPr="00404223">
        <w:rPr>
          <w:rFonts w:ascii="Times New Roman" w:hAnsi="Times New Roman"/>
          <w:sz w:val="26"/>
          <w:szCs w:val="26"/>
        </w:rPr>
        <w:t xml:space="preserve"> hoặc ngoại tệ tại các ngân hàng mà Công ty mở tài khoản.</w:t>
      </w:r>
    </w:p>
    <w:p w:rsidR="0011299B" w:rsidRPr="00404223" w:rsidRDefault="0011299B" w:rsidP="0011299B">
      <w:pPr>
        <w:pStyle w:val="Heading2"/>
        <w:spacing w:before="120" w:after="120"/>
        <w:rPr>
          <w:rFonts w:ascii="Times New Roman" w:hAnsi="Times New Roman"/>
        </w:rPr>
      </w:pPr>
      <w:bookmarkStart w:id="152" w:name="_Toc431989930"/>
      <w:r w:rsidRPr="00404223">
        <w:rPr>
          <w:rFonts w:ascii="Times New Roman" w:hAnsi="Times New Roman"/>
          <w:bdr w:val="none" w:sz="0" w:space="0" w:color="auto" w:frame="1"/>
        </w:rPr>
        <w:t>Điều 55. Năm tài chính</w:t>
      </w:r>
      <w:bookmarkEnd w:id="152"/>
    </w:p>
    <w:p w:rsidR="0011299B" w:rsidRPr="00404223" w:rsidRDefault="0011299B" w:rsidP="0011299B">
      <w:pPr>
        <w:shd w:val="clear" w:color="auto" w:fill="FFFFFF"/>
        <w:spacing w:beforeLines="0" w:afterLines="0" w:line="270" w:lineRule="atLeast"/>
        <w:jc w:val="both"/>
        <w:rPr>
          <w:rFonts w:ascii="Times New Roman" w:eastAsia="Times New Roman" w:hAnsi="Times New Roman"/>
          <w:sz w:val="26"/>
          <w:szCs w:val="26"/>
        </w:rPr>
      </w:pPr>
      <w:r w:rsidRPr="00404223">
        <w:rPr>
          <w:rFonts w:ascii="Times New Roman" w:eastAsia="Times New Roman" w:hAnsi="Times New Roman"/>
          <w:sz w:val="26"/>
          <w:szCs w:val="26"/>
          <w:bdr w:val="none" w:sz="0" w:space="0" w:color="auto" w:frame="1"/>
        </w:rPr>
        <w:tab/>
        <w:t>Năm tài chính của Công ty bắt đầu từ ngày đầu tiên của tháng 01 hàng năm và kết thúc vào ngày thứ 31 của tháng 12. Năm tài chính đầu tiên bắt đầu từ ngày cấp Giấy chứng nhận đăng ký doanh nghiệp và kết thúc vào ngày thứ 31 của tháng 12 ngay sau ngày cấp Giấy chứng nhận đăng ký doanh nghiệp đó.</w:t>
      </w:r>
    </w:p>
    <w:p w:rsidR="0011299B" w:rsidRPr="00404223" w:rsidRDefault="0011299B" w:rsidP="0011299B">
      <w:pPr>
        <w:pStyle w:val="Heading2"/>
        <w:spacing w:before="120" w:after="120"/>
        <w:rPr>
          <w:rFonts w:ascii="Times New Roman" w:hAnsi="Times New Roman"/>
        </w:rPr>
      </w:pPr>
      <w:bookmarkStart w:id="153" w:name="_Toc431989931"/>
      <w:r w:rsidRPr="00404223">
        <w:rPr>
          <w:rFonts w:ascii="Times New Roman" w:hAnsi="Times New Roman"/>
          <w:bdr w:val="none" w:sz="0" w:space="0" w:color="auto" w:frame="1"/>
        </w:rPr>
        <w:t>Điều 56. Chế độ kế toán</w:t>
      </w:r>
      <w:bookmarkEnd w:id="153"/>
    </w:p>
    <w:p w:rsidR="0011299B" w:rsidRPr="00404223" w:rsidRDefault="0011299B" w:rsidP="0011299B">
      <w:pPr>
        <w:pStyle w:val="ListParagraph"/>
        <w:numPr>
          <w:ilvl w:val="0"/>
          <w:numId w:val="12"/>
        </w:numPr>
        <w:shd w:val="clear" w:color="auto" w:fill="FFFFFF"/>
        <w:spacing w:beforeLines="0" w:afterLines="0" w:line="270" w:lineRule="atLeast"/>
        <w:ind w:left="714" w:hanging="357"/>
        <w:contextualSpacing w:val="0"/>
        <w:jc w:val="both"/>
        <w:rPr>
          <w:rFonts w:ascii="Times New Roman" w:hAnsi="Times New Roman"/>
          <w:sz w:val="26"/>
          <w:szCs w:val="26"/>
        </w:rPr>
      </w:pPr>
      <w:r w:rsidRPr="00404223">
        <w:rPr>
          <w:rFonts w:ascii="Times New Roman" w:hAnsi="Times New Roman"/>
          <w:sz w:val="26"/>
          <w:szCs w:val="26"/>
        </w:rPr>
        <w:t>Chế độ kế toán Công ty sử dụng là Chế độ Kế toán Việt Nam (VAS) hoặc chế độ kế toán khác được Bộ Tài chính chấp thuận.</w:t>
      </w:r>
    </w:p>
    <w:p w:rsidR="0011299B" w:rsidRPr="00404223" w:rsidRDefault="0011299B" w:rsidP="0011299B">
      <w:pPr>
        <w:pStyle w:val="ListParagraph"/>
        <w:numPr>
          <w:ilvl w:val="0"/>
          <w:numId w:val="12"/>
        </w:numPr>
        <w:shd w:val="clear" w:color="auto" w:fill="FFFFFF"/>
        <w:spacing w:beforeLines="0" w:afterLines="0" w:line="270" w:lineRule="atLeast"/>
        <w:ind w:left="714" w:hanging="357"/>
        <w:contextualSpacing w:val="0"/>
        <w:jc w:val="both"/>
        <w:rPr>
          <w:rFonts w:ascii="Times New Roman" w:hAnsi="Times New Roman"/>
          <w:sz w:val="26"/>
          <w:szCs w:val="26"/>
        </w:rPr>
      </w:pPr>
      <w:r w:rsidRPr="00404223">
        <w:rPr>
          <w:rFonts w:ascii="Times New Roman" w:hAnsi="Times New Roman"/>
          <w:sz w:val="26"/>
          <w:szCs w:val="26"/>
        </w:rPr>
        <w:t xml:space="preserve">Công ty lập sổ sách kế toán bằng tiếng Việt. Công ty lưu giữ hồ sơ kế toán theo loại hình của các hoạt động kinh doanh mà Công ty tham gia. Những hồ sơ này </w:t>
      </w:r>
      <w:r w:rsidRPr="00404223">
        <w:rPr>
          <w:rFonts w:ascii="Times New Roman" w:hAnsi="Times New Roman"/>
          <w:sz w:val="26"/>
          <w:szCs w:val="26"/>
        </w:rPr>
        <w:lastRenderedPageBreak/>
        <w:t>phải chính xác, cập nhật, có hệ thống và phải đủ để chứng minh và giải trình các giao dịch của Công ty.</w:t>
      </w:r>
    </w:p>
    <w:p w:rsidR="0011299B" w:rsidRPr="00404223" w:rsidRDefault="0011299B" w:rsidP="0011299B">
      <w:pPr>
        <w:pStyle w:val="ListParagraph"/>
        <w:numPr>
          <w:ilvl w:val="0"/>
          <w:numId w:val="12"/>
        </w:numPr>
        <w:shd w:val="clear" w:color="auto" w:fill="FFFFFF"/>
        <w:spacing w:beforeLines="0" w:afterLines="0" w:line="270" w:lineRule="atLeast"/>
        <w:ind w:left="714" w:hanging="357"/>
        <w:contextualSpacing w:val="0"/>
        <w:jc w:val="both"/>
        <w:rPr>
          <w:rFonts w:ascii="Times New Roman" w:hAnsi="Times New Roman"/>
          <w:sz w:val="26"/>
          <w:szCs w:val="26"/>
        </w:rPr>
      </w:pPr>
      <w:r w:rsidRPr="00404223">
        <w:rPr>
          <w:rFonts w:ascii="Times New Roman" w:hAnsi="Times New Roman"/>
          <w:sz w:val="26"/>
          <w:szCs w:val="26"/>
        </w:rPr>
        <w:t xml:space="preserve">Công ty sử dụng đồng Việt </w:t>
      </w:r>
      <w:smartTag w:uri="urn:schemas-microsoft-com:office:smarttags" w:element="country-region">
        <w:smartTag w:uri="urn:schemas-microsoft-com:office:smarttags" w:element="place">
          <w:r w:rsidRPr="00404223">
            <w:rPr>
              <w:rFonts w:ascii="Times New Roman" w:hAnsi="Times New Roman"/>
              <w:sz w:val="26"/>
              <w:szCs w:val="26"/>
            </w:rPr>
            <w:t>Nam</w:t>
          </w:r>
        </w:smartTag>
      </w:smartTag>
      <w:r w:rsidRPr="00404223">
        <w:rPr>
          <w:rFonts w:ascii="Times New Roman" w:hAnsi="Times New Roman"/>
          <w:sz w:val="26"/>
          <w:szCs w:val="26"/>
        </w:rPr>
        <w:t xml:space="preserve"> (hoặc ngoại tệ tự do chuyển đổi trong trường hợp được cơ quan nhà nước có thẩm quyền chấp thuận) làm đơn vị tiền tệ dùng trong kế toán.</w:t>
      </w:r>
    </w:p>
    <w:p w:rsidR="0011299B" w:rsidRPr="00404223" w:rsidRDefault="0011299B" w:rsidP="0011299B">
      <w:pPr>
        <w:pStyle w:val="Heading2"/>
        <w:spacing w:before="120" w:after="120"/>
        <w:rPr>
          <w:rFonts w:ascii="Times New Roman" w:hAnsi="Times New Roman"/>
        </w:rPr>
      </w:pPr>
      <w:bookmarkStart w:id="154" w:name="_Toc431989932"/>
      <w:r w:rsidRPr="00404223">
        <w:rPr>
          <w:rFonts w:ascii="Times New Roman" w:hAnsi="Times New Roman"/>
          <w:bdr w:val="none" w:sz="0" w:space="0" w:color="auto" w:frame="1"/>
        </w:rPr>
        <w:t>Điều 57. Kiểm toán</w:t>
      </w:r>
      <w:bookmarkEnd w:id="154"/>
    </w:p>
    <w:p w:rsidR="0011299B" w:rsidRPr="00404223" w:rsidRDefault="0011299B" w:rsidP="0011299B">
      <w:pPr>
        <w:pStyle w:val="ListParagraph"/>
        <w:numPr>
          <w:ilvl w:val="0"/>
          <w:numId w:val="13"/>
        </w:numPr>
        <w:shd w:val="clear" w:color="auto" w:fill="FFFFFF"/>
        <w:spacing w:beforeLines="0" w:afterLines="0" w:line="270" w:lineRule="atLeast"/>
        <w:ind w:left="714" w:hanging="357"/>
        <w:contextualSpacing w:val="0"/>
        <w:jc w:val="both"/>
        <w:rPr>
          <w:rFonts w:ascii="Times New Roman" w:hAnsi="Times New Roman"/>
          <w:sz w:val="26"/>
          <w:szCs w:val="26"/>
        </w:rPr>
      </w:pPr>
      <w:r w:rsidRPr="00404223">
        <w:rPr>
          <w:rFonts w:ascii="Times New Roman" w:hAnsi="Times New Roman"/>
          <w:sz w:val="26"/>
          <w:szCs w:val="26"/>
        </w:rPr>
        <w:t>Đại hội đồng cổ đông thường niên chỉ định một công ty kiểm toán độc lập hoặc thông qua danh sách các công ty kiểm toán độc lập và ủy quyền cho Hội đồng quản trị quyết định lựa chọn một trong số các đơn vị này tiến hành các hoạt động kiểm toán Công ty cho năm tài chính tiếp theo dựa trên những điều khoản và điều kiện thoả thuận với Hội đồng quản trị. Công ty phải chuẩn bị và gửi báo cáo tài chính năm cho công ty kiểm toán độc lập sau khi kết thúc năm tài chính.</w:t>
      </w:r>
    </w:p>
    <w:p w:rsidR="0011299B" w:rsidRPr="00404223" w:rsidRDefault="0011299B" w:rsidP="0011299B">
      <w:pPr>
        <w:pStyle w:val="ListParagraph"/>
        <w:numPr>
          <w:ilvl w:val="0"/>
          <w:numId w:val="13"/>
        </w:numPr>
        <w:shd w:val="clear" w:color="auto" w:fill="FFFFFF"/>
        <w:spacing w:beforeLines="0" w:afterLines="0" w:line="270" w:lineRule="atLeast"/>
        <w:ind w:left="714" w:hanging="357"/>
        <w:contextualSpacing w:val="0"/>
        <w:jc w:val="both"/>
        <w:rPr>
          <w:rFonts w:ascii="Times New Roman" w:hAnsi="Times New Roman"/>
          <w:sz w:val="26"/>
          <w:szCs w:val="26"/>
        </w:rPr>
      </w:pPr>
      <w:r w:rsidRPr="00404223">
        <w:rPr>
          <w:rFonts w:ascii="Times New Roman" w:hAnsi="Times New Roman"/>
          <w:sz w:val="26"/>
          <w:szCs w:val="26"/>
        </w:rPr>
        <w:t>Công ty kiểm toán độc lập kiểm tra, xác nhận và báo cáo về báo cáo tài chính năm phản ánh các khoản thu chi của Công ty, lập báo cáo kiểm toán và trình báo cáo đó cho Hội đồng quản trị trong vòng hai (02) tháng kể từ ngày kết thúc năm tài chính.</w:t>
      </w:r>
    </w:p>
    <w:p w:rsidR="0011299B" w:rsidRPr="00404223" w:rsidRDefault="0011299B" w:rsidP="0011299B">
      <w:pPr>
        <w:pStyle w:val="ListParagraph"/>
        <w:numPr>
          <w:ilvl w:val="0"/>
          <w:numId w:val="13"/>
        </w:numPr>
        <w:shd w:val="clear" w:color="auto" w:fill="FFFFFF"/>
        <w:spacing w:beforeLines="0" w:afterLines="0" w:line="270" w:lineRule="atLeast"/>
        <w:ind w:left="714" w:hanging="357"/>
        <w:contextualSpacing w:val="0"/>
        <w:jc w:val="both"/>
        <w:rPr>
          <w:rFonts w:ascii="Times New Roman" w:hAnsi="Times New Roman"/>
          <w:sz w:val="26"/>
          <w:szCs w:val="26"/>
        </w:rPr>
      </w:pPr>
      <w:r w:rsidRPr="00404223">
        <w:rPr>
          <w:rFonts w:ascii="Times New Roman" w:hAnsi="Times New Roman"/>
          <w:sz w:val="26"/>
          <w:szCs w:val="26"/>
        </w:rPr>
        <w:t>Bản sao của báo cáo kiểm toán được gửi đính kèm báo cáo tài chính năm của Công ty.</w:t>
      </w:r>
    </w:p>
    <w:p w:rsidR="0011299B" w:rsidRPr="00404223" w:rsidRDefault="0011299B" w:rsidP="0011299B">
      <w:pPr>
        <w:pStyle w:val="ListParagraph"/>
        <w:numPr>
          <w:ilvl w:val="0"/>
          <w:numId w:val="13"/>
        </w:numPr>
        <w:shd w:val="clear" w:color="auto" w:fill="FFFFFF"/>
        <w:spacing w:beforeLines="0" w:afterLines="0" w:line="270" w:lineRule="atLeast"/>
        <w:ind w:left="714" w:hanging="357"/>
        <w:contextualSpacing w:val="0"/>
        <w:jc w:val="both"/>
        <w:rPr>
          <w:rFonts w:ascii="Times New Roman" w:hAnsi="Times New Roman"/>
          <w:sz w:val="26"/>
          <w:szCs w:val="26"/>
        </w:rPr>
      </w:pPr>
      <w:r w:rsidRPr="00404223">
        <w:rPr>
          <w:rFonts w:ascii="Times New Roman" w:hAnsi="Times New Roman"/>
          <w:sz w:val="26"/>
          <w:szCs w:val="26"/>
        </w:rPr>
        <w:t>Kiểm toán viên thực hiện việc kiểm toán Công ty được phép tham dự các cuộc họp Đại hội đồng cổ đông và được quyền nhận các thông báo và các thông tin khác liên quan đến Đại hội đồng cổ đông mà các cổ đông được quyền nhận và được phát biểu ý kiến tại đại hội về các vấn đề có liên quan đến kiểm toán.</w:t>
      </w:r>
    </w:p>
    <w:p w:rsidR="0011299B" w:rsidRPr="00404223" w:rsidRDefault="0011299B" w:rsidP="0011299B">
      <w:pPr>
        <w:pStyle w:val="Heading2"/>
        <w:spacing w:before="120" w:after="120"/>
        <w:jc w:val="center"/>
        <w:rPr>
          <w:rFonts w:ascii="Times New Roman" w:hAnsi="Times New Roman"/>
          <w:bdr w:val="none" w:sz="0" w:space="0" w:color="auto" w:frame="1"/>
        </w:rPr>
      </w:pPr>
      <w:bookmarkStart w:id="155" w:name="_Toc431989933"/>
      <w:r w:rsidRPr="00404223">
        <w:rPr>
          <w:rFonts w:ascii="Times New Roman" w:hAnsi="Times New Roman"/>
          <w:bdr w:val="none" w:sz="0" w:space="0" w:color="auto" w:frame="1"/>
        </w:rPr>
        <w:t>CHƯƠNG V: NHỮNG VẤN ĐẾ KHÁC</w:t>
      </w:r>
      <w:bookmarkEnd w:id="155"/>
    </w:p>
    <w:p w:rsidR="0011299B" w:rsidRPr="00404223" w:rsidRDefault="0011299B" w:rsidP="0011299B">
      <w:pPr>
        <w:pStyle w:val="Heading2"/>
        <w:spacing w:before="120" w:after="120"/>
        <w:rPr>
          <w:rFonts w:ascii="Times New Roman" w:hAnsi="Times New Roman"/>
          <w:bdr w:val="none" w:sz="0" w:space="0" w:color="auto" w:frame="1"/>
        </w:rPr>
      </w:pPr>
      <w:bookmarkStart w:id="156" w:name="_Toc431989934"/>
      <w:r w:rsidRPr="00404223">
        <w:rPr>
          <w:rFonts w:ascii="Times New Roman" w:hAnsi="Times New Roman"/>
          <w:bCs w:val="0"/>
          <w:bdr w:val="none" w:sz="0" w:space="0" w:color="auto" w:frame="1"/>
        </w:rPr>
        <w:t>Điều</w:t>
      </w:r>
      <w:r w:rsidRPr="00404223">
        <w:rPr>
          <w:rFonts w:ascii="Times New Roman" w:hAnsi="Times New Roman"/>
          <w:bdr w:val="none" w:sz="0" w:space="0" w:color="auto" w:frame="1"/>
        </w:rPr>
        <w:t> </w:t>
      </w:r>
      <w:bookmarkStart w:id="157" w:name="Dieu_207"/>
      <w:bookmarkEnd w:id="157"/>
      <w:r w:rsidRPr="00404223">
        <w:rPr>
          <w:rFonts w:ascii="Times New Roman" w:hAnsi="Times New Roman"/>
          <w:bCs w:val="0"/>
          <w:bdr w:val="none" w:sz="0" w:space="0" w:color="auto" w:frame="1"/>
        </w:rPr>
        <w:t>58. Phá sản doanh nghiệp</w:t>
      </w:r>
      <w:bookmarkEnd w:id="156"/>
    </w:p>
    <w:p w:rsidR="0011299B" w:rsidRPr="00404223" w:rsidRDefault="0011299B" w:rsidP="0011299B">
      <w:pPr>
        <w:pStyle w:val="ListParagraph"/>
        <w:shd w:val="clear" w:color="auto" w:fill="FFFFFF"/>
        <w:spacing w:beforeLines="0" w:afterLines="0" w:line="270" w:lineRule="atLeast"/>
        <w:ind w:left="714"/>
        <w:contextualSpacing w:val="0"/>
        <w:jc w:val="both"/>
        <w:rPr>
          <w:rFonts w:ascii="Times New Roman" w:hAnsi="Times New Roman"/>
          <w:sz w:val="26"/>
          <w:szCs w:val="26"/>
        </w:rPr>
      </w:pPr>
      <w:r w:rsidRPr="00404223">
        <w:rPr>
          <w:rFonts w:ascii="Times New Roman" w:hAnsi="Times New Roman"/>
          <w:sz w:val="26"/>
          <w:szCs w:val="26"/>
        </w:rPr>
        <w:t>Việc phá sản doanh nghiệp được thực hiện theo quy định của pháp luật về phá sản.</w:t>
      </w:r>
    </w:p>
    <w:p w:rsidR="0011299B" w:rsidRPr="00404223" w:rsidRDefault="0011299B" w:rsidP="0011299B">
      <w:pPr>
        <w:pStyle w:val="Heading2"/>
        <w:spacing w:before="120" w:after="120"/>
        <w:rPr>
          <w:rFonts w:ascii="Times New Roman" w:hAnsi="Times New Roman"/>
          <w:bCs w:val="0"/>
          <w:bdr w:val="none" w:sz="0" w:space="0" w:color="auto" w:frame="1"/>
        </w:rPr>
      </w:pPr>
      <w:bookmarkStart w:id="158" w:name="_Toc431989935"/>
      <w:r w:rsidRPr="00404223">
        <w:rPr>
          <w:rFonts w:ascii="Times New Roman" w:hAnsi="Times New Roman"/>
          <w:bCs w:val="0"/>
          <w:bdr w:val="none" w:sz="0" w:space="0" w:color="auto" w:frame="1"/>
        </w:rPr>
        <w:t>Điều </w:t>
      </w:r>
      <w:bookmarkStart w:id="159" w:name="Dieu_206"/>
      <w:bookmarkEnd w:id="159"/>
      <w:r w:rsidRPr="00404223">
        <w:rPr>
          <w:rFonts w:ascii="Times New Roman" w:hAnsi="Times New Roman"/>
          <w:bCs w:val="0"/>
          <w:bdr w:val="none" w:sz="0" w:space="0" w:color="auto" w:frame="1"/>
        </w:rPr>
        <w:t>59.  Thành lập, chấm dứt hoạt động chi nhánh, văn phòng đại diện</w:t>
      </w:r>
      <w:bookmarkEnd w:id="158"/>
    </w:p>
    <w:p w:rsidR="0011299B" w:rsidRPr="00404223" w:rsidRDefault="0011299B" w:rsidP="0011299B">
      <w:pPr>
        <w:pStyle w:val="ListParagraph"/>
        <w:numPr>
          <w:ilvl w:val="0"/>
          <w:numId w:val="91"/>
        </w:numPr>
        <w:shd w:val="clear" w:color="auto" w:fill="FFFFFF"/>
        <w:spacing w:beforeLines="0" w:afterLines="0" w:line="270" w:lineRule="atLeast"/>
        <w:contextualSpacing w:val="0"/>
        <w:jc w:val="both"/>
        <w:rPr>
          <w:rFonts w:ascii="Times New Roman" w:hAnsi="Times New Roman"/>
          <w:sz w:val="26"/>
          <w:szCs w:val="26"/>
        </w:rPr>
      </w:pPr>
      <w:r w:rsidRPr="00404223">
        <w:rPr>
          <w:rFonts w:ascii="Times New Roman" w:hAnsi="Times New Roman"/>
          <w:sz w:val="26"/>
          <w:szCs w:val="26"/>
        </w:rPr>
        <w:t> Doanh nghiệp có quyền lập chi nhánh, văn phòng đại diện ở trong nước và nước ngoài. Doanh nghiệp có thể đặt một hoặc nhiều chi nhánh, văn phòng đại diện tại một địa phương theo địa giới hành chính.</w:t>
      </w:r>
    </w:p>
    <w:p w:rsidR="0011299B" w:rsidRPr="00404223" w:rsidRDefault="0011299B" w:rsidP="0011299B">
      <w:pPr>
        <w:pStyle w:val="ListParagraph"/>
        <w:numPr>
          <w:ilvl w:val="0"/>
          <w:numId w:val="91"/>
        </w:numPr>
        <w:shd w:val="clear" w:color="auto" w:fill="FFFFFF"/>
        <w:spacing w:beforeLines="0" w:afterLines="0" w:line="270" w:lineRule="atLeast"/>
        <w:ind w:left="714"/>
        <w:contextualSpacing w:val="0"/>
        <w:jc w:val="both"/>
        <w:rPr>
          <w:rFonts w:ascii="Times New Roman" w:hAnsi="Times New Roman"/>
          <w:sz w:val="26"/>
          <w:szCs w:val="26"/>
        </w:rPr>
      </w:pPr>
      <w:r w:rsidRPr="00404223">
        <w:rPr>
          <w:rFonts w:ascii="Times New Roman" w:hAnsi="Times New Roman"/>
          <w:sz w:val="26"/>
          <w:szCs w:val="26"/>
        </w:rPr>
        <w:t>Chi nhánh, văn phòng đại diện chỉ được hoạt động khi được cơ quan có thẩm quyền cấp phép.  Người đại diện theo pháp luật của doanh nghiệp chịu trách nhiệm đăng ký thay đổi nội dung Giấy chứng nhận đăng ký hoạt động chi nhánh, văn phòng đại diện trong thời hạn 10 ngày, kể từ ngày có thay đổi.</w:t>
      </w:r>
    </w:p>
    <w:p w:rsidR="0011299B" w:rsidRPr="00404223" w:rsidRDefault="0011299B" w:rsidP="0011299B">
      <w:pPr>
        <w:pStyle w:val="ListParagraph"/>
        <w:numPr>
          <w:ilvl w:val="0"/>
          <w:numId w:val="91"/>
        </w:numPr>
        <w:shd w:val="clear" w:color="auto" w:fill="FFFFFF"/>
        <w:spacing w:beforeLines="0" w:afterLines="0" w:line="270" w:lineRule="atLeast"/>
        <w:ind w:left="714"/>
        <w:contextualSpacing w:val="0"/>
        <w:jc w:val="both"/>
        <w:rPr>
          <w:rFonts w:ascii="Times New Roman" w:hAnsi="Times New Roman"/>
          <w:sz w:val="26"/>
          <w:szCs w:val="26"/>
        </w:rPr>
      </w:pPr>
      <w:r w:rsidRPr="00404223">
        <w:rPr>
          <w:rFonts w:ascii="Times New Roman" w:hAnsi="Times New Roman"/>
          <w:sz w:val="26"/>
          <w:szCs w:val="26"/>
        </w:rPr>
        <w:t>Chi nhánh, văn phòng đại diện của doanh nghiệp được chấm dứt hoạt động theo quyết định của chính doanh nghiệp hoặc theo quyết định thu hồi Giấy chứng nhận đăng ký hoạt động chi nhánh, văn phòng đại diện của cơ quan nhà nước có thẩm quyền.</w:t>
      </w:r>
    </w:p>
    <w:p w:rsidR="0011299B" w:rsidRPr="00404223" w:rsidRDefault="0011299B" w:rsidP="0011299B">
      <w:pPr>
        <w:pStyle w:val="ListParagraph"/>
        <w:numPr>
          <w:ilvl w:val="0"/>
          <w:numId w:val="91"/>
        </w:numPr>
        <w:shd w:val="clear" w:color="auto" w:fill="FFFFFF"/>
        <w:spacing w:beforeLines="0" w:afterLines="0" w:line="270" w:lineRule="atLeast"/>
        <w:ind w:left="714"/>
        <w:contextualSpacing w:val="0"/>
        <w:jc w:val="both"/>
        <w:rPr>
          <w:rFonts w:ascii="Times New Roman" w:hAnsi="Times New Roman"/>
          <w:sz w:val="26"/>
          <w:szCs w:val="26"/>
        </w:rPr>
      </w:pPr>
      <w:r w:rsidRPr="00404223">
        <w:rPr>
          <w:rFonts w:ascii="Times New Roman" w:hAnsi="Times New Roman"/>
          <w:sz w:val="26"/>
          <w:szCs w:val="26"/>
        </w:rPr>
        <w:t>Người đại diện theo pháp luật của doanh nghiệp và người đứng đầu chi nhánh, văn phòng đại diện bị giải thể liên đới chịu trách nhiệm về tính trung thực và chính xác của hồ sơ chấm dứt hoạt động chi nhánh, văn phòng đại diện.</w:t>
      </w:r>
    </w:p>
    <w:p w:rsidR="0011299B" w:rsidRPr="00404223" w:rsidRDefault="0011299B" w:rsidP="0011299B">
      <w:pPr>
        <w:pStyle w:val="Heading2"/>
        <w:spacing w:before="120" w:after="120"/>
        <w:rPr>
          <w:rFonts w:ascii="Times New Roman" w:hAnsi="Times New Roman"/>
        </w:rPr>
      </w:pPr>
      <w:bookmarkStart w:id="160" w:name="_Toc431989936"/>
      <w:r w:rsidRPr="00404223">
        <w:rPr>
          <w:rFonts w:ascii="Times New Roman" w:hAnsi="Times New Roman"/>
          <w:bdr w:val="none" w:sz="0" w:space="0" w:color="auto" w:frame="1"/>
        </w:rPr>
        <w:lastRenderedPageBreak/>
        <w:t>Điều 60. Con dấu</w:t>
      </w:r>
      <w:bookmarkEnd w:id="160"/>
    </w:p>
    <w:p w:rsidR="0011299B" w:rsidRPr="00404223" w:rsidRDefault="0011299B" w:rsidP="0011299B">
      <w:pPr>
        <w:pStyle w:val="ListParagraph"/>
        <w:numPr>
          <w:ilvl w:val="0"/>
          <w:numId w:val="14"/>
        </w:numPr>
        <w:shd w:val="clear" w:color="auto" w:fill="FFFFFF"/>
        <w:spacing w:beforeLines="0" w:afterLines="0" w:line="270" w:lineRule="atLeast"/>
        <w:ind w:left="714" w:hanging="357"/>
        <w:contextualSpacing w:val="0"/>
        <w:jc w:val="both"/>
        <w:rPr>
          <w:rFonts w:ascii="Times New Roman" w:hAnsi="Times New Roman"/>
          <w:sz w:val="26"/>
          <w:szCs w:val="26"/>
        </w:rPr>
      </w:pPr>
      <w:r w:rsidRPr="00404223">
        <w:rPr>
          <w:rFonts w:ascii="Times New Roman" w:hAnsi="Times New Roman"/>
          <w:sz w:val="26"/>
          <w:szCs w:val="26"/>
        </w:rPr>
        <w:t>Hội đồng quản trị quyết định về hình thức, số lượng và nội dung con dấu của Công ty và con dấu được khắc theo quy định của luật pháp.</w:t>
      </w:r>
    </w:p>
    <w:p w:rsidR="0011299B" w:rsidRPr="00404223" w:rsidRDefault="0011299B" w:rsidP="0011299B">
      <w:pPr>
        <w:pStyle w:val="ListParagraph"/>
        <w:numPr>
          <w:ilvl w:val="0"/>
          <w:numId w:val="14"/>
        </w:numPr>
        <w:shd w:val="clear" w:color="auto" w:fill="FFFFFF"/>
        <w:spacing w:beforeLines="0" w:afterLines="0" w:line="270" w:lineRule="atLeast"/>
        <w:ind w:left="714" w:hanging="357"/>
        <w:contextualSpacing w:val="0"/>
        <w:jc w:val="both"/>
        <w:rPr>
          <w:rFonts w:ascii="Times New Roman" w:hAnsi="Times New Roman"/>
          <w:sz w:val="26"/>
          <w:szCs w:val="26"/>
        </w:rPr>
      </w:pPr>
      <w:r w:rsidRPr="00404223">
        <w:rPr>
          <w:rFonts w:ascii="Times New Roman" w:hAnsi="Times New Roman"/>
          <w:sz w:val="26"/>
          <w:szCs w:val="26"/>
        </w:rPr>
        <w:t>Hội đồng quản trị, Giám đốc điều hành sử dụng và quản lý con dấu theo quy định tại Điều 44 Luật Doanh nghiệp.</w:t>
      </w:r>
    </w:p>
    <w:p w:rsidR="0011299B" w:rsidRPr="00404223" w:rsidRDefault="0011299B" w:rsidP="0011299B">
      <w:pPr>
        <w:pStyle w:val="Heading2"/>
        <w:spacing w:before="120" w:after="120"/>
        <w:rPr>
          <w:rFonts w:ascii="Times New Roman" w:hAnsi="Times New Roman"/>
        </w:rPr>
      </w:pPr>
      <w:bookmarkStart w:id="161" w:name="_Toc431989937"/>
      <w:r w:rsidRPr="00404223">
        <w:rPr>
          <w:rFonts w:ascii="Times New Roman" w:hAnsi="Times New Roman"/>
          <w:bdr w:val="none" w:sz="0" w:space="0" w:color="auto" w:frame="1"/>
        </w:rPr>
        <w:t>Điều 61. Chấm dứt hoạt động</w:t>
      </w:r>
      <w:bookmarkEnd w:id="161"/>
    </w:p>
    <w:p w:rsidR="0011299B" w:rsidRPr="00404223" w:rsidRDefault="0011299B" w:rsidP="0011299B">
      <w:pPr>
        <w:pStyle w:val="ListParagraph"/>
        <w:numPr>
          <w:ilvl w:val="0"/>
          <w:numId w:val="15"/>
        </w:numPr>
        <w:shd w:val="clear" w:color="auto" w:fill="FFFFFF"/>
        <w:spacing w:beforeLines="0" w:afterLines="0" w:line="270" w:lineRule="atLeast"/>
        <w:ind w:hanging="357"/>
        <w:contextualSpacing w:val="0"/>
        <w:jc w:val="both"/>
        <w:rPr>
          <w:rFonts w:ascii="Times New Roman" w:hAnsi="Times New Roman"/>
          <w:sz w:val="26"/>
          <w:szCs w:val="26"/>
        </w:rPr>
      </w:pPr>
      <w:r w:rsidRPr="00404223">
        <w:rPr>
          <w:rFonts w:ascii="Times New Roman" w:hAnsi="Times New Roman"/>
          <w:sz w:val="26"/>
          <w:szCs w:val="26"/>
        </w:rPr>
        <w:t>Công ty có thể bị giải thể hoặc chấm dứt hoạt động trong những trường hợp sau:</w:t>
      </w:r>
    </w:p>
    <w:p w:rsidR="0011299B" w:rsidRPr="00404223" w:rsidRDefault="0011299B" w:rsidP="0011299B">
      <w:pPr>
        <w:pStyle w:val="ListParagraph"/>
        <w:numPr>
          <w:ilvl w:val="1"/>
          <w:numId w:val="16"/>
        </w:numPr>
        <w:shd w:val="clear" w:color="auto" w:fill="FFFFFF"/>
        <w:spacing w:beforeLines="0" w:afterLines="0" w:line="270" w:lineRule="atLeast"/>
        <w:ind w:hanging="357"/>
        <w:contextualSpacing w:val="0"/>
        <w:jc w:val="both"/>
        <w:rPr>
          <w:rFonts w:ascii="Times New Roman" w:eastAsia="Times New Roman" w:hAnsi="Times New Roman"/>
          <w:sz w:val="26"/>
          <w:szCs w:val="26"/>
        </w:rPr>
      </w:pPr>
      <w:r w:rsidRPr="00404223">
        <w:rPr>
          <w:rFonts w:ascii="Times New Roman" w:eastAsia="Times New Roman" w:hAnsi="Times New Roman"/>
          <w:sz w:val="26"/>
          <w:szCs w:val="26"/>
          <w:bdr w:val="none" w:sz="0" w:space="0" w:color="auto" w:frame="1"/>
        </w:rPr>
        <w:t>Khi kết thúc thời hạn hoạt động của Công ty, kể cả sau khi đã gia hạn;</w:t>
      </w:r>
    </w:p>
    <w:p w:rsidR="0011299B" w:rsidRPr="00404223" w:rsidRDefault="0011299B" w:rsidP="0011299B">
      <w:pPr>
        <w:pStyle w:val="ListParagraph"/>
        <w:numPr>
          <w:ilvl w:val="1"/>
          <w:numId w:val="16"/>
        </w:numPr>
        <w:shd w:val="clear" w:color="auto" w:fill="FFFFFF"/>
        <w:spacing w:beforeLines="0" w:afterLines="0" w:line="270" w:lineRule="atLeast"/>
        <w:ind w:hanging="357"/>
        <w:contextualSpacing w:val="0"/>
        <w:jc w:val="both"/>
        <w:rPr>
          <w:rFonts w:ascii="Times New Roman" w:eastAsia="Times New Roman" w:hAnsi="Times New Roman"/>
          <w:sz w:val="26"/>
          <w:szCs w:val="26"/>
        </w:rPr>
      </w:pPr>
      <w:r w:rsidRPr="00404223">
        <w:rPr>
          <w:rFonts w:ascii="Times New Roman" w:eastAsia="Times New Roman" w:hAnsi="Times New Roman"/>
          <w:sz w:val="26"/>
          <w:szCs w:val="26"/>
          <w:bdr w:val="none" w:sz="0" w:space="0" w:color="auto" w:frame="1"/>
        </w:rPr>
        <w:t>Toà án tuyên bố Công ty phá sản theo quy định của pháp luật hiện hành;</w:t>
      </w:r>
    </w:p>
    <w:p w:rsidR="0011299B" w:rsidRPr="00404223" w:rsidRDefault="0011299B" w:rsidP="0011299B">
      <w:pPr>
        <w:pStyle w:val="ListParagraph"/>
        <w:numPr>
          <w:ilvl w:val="1"/>
          <w:numId w:val="16"/>
        </w:numPr>
        <w:shd w:val="clear" w:color="auto" w:fill="FFFFFF"/>
        <w:spacing w:beforeLines="0" w:afterLines="0" w:line="270" w:lineRule="atLeast"/>
        <w:ind w:hanging="357"/>
        <w:contextualSpacing w:val="0"/>
        <w:jc w:val="both"/>
        <w:rPr>
          <w:rFonts w:ascii="Times New Roman" w:eastAsia="Times New Roman" w:hAnsi="Times New Roman"/>
          <w:sz w:val="26"/>
          <w:szCs w:val="26"/>
        </w:rPr>
      </w:pPr>
      <w:r w:rsidRPr="00404223">
        <w:rPr>
          <w:rFonts w:ascii="Times New Roman" w:eastAsia="Times New Roman" w:hAnsi="Times New Roman"/>
          <w:sz w:val="26"/>
          <w:szCs w:val="26"/>
          <w:bdr w:val="none" w:sz="0" w:space="0" w:color="auto" w:frame="1"/>
        </w:rPr>
        <w:t>Giải thể trước thời hạn theo quyết định của Đại hội đồng cổ đông;</w:t>
      </w:r>
    </w:p>
    <w:p w:rsidR="0011299B" w:rsidRPr="00404223" w:rsidRDefault="0011299B" w:rsidP="0011299B">
      <w:pPr>
        <w:pStyle w:val="ListParagraph"/>
        <w:numPr>
          <w:ilvl w:val="1"/>
          <w:numId w:val="16"/>
        </w:numPr>
        <w:shd w:val="clear" w:color="auto" w:fill="FFFFFF"/>
        <w:spacing w:beforeLines="0" w:afterLines="0" w:line="270" w:lineRule="atLeast"/>
        <w:ind w:hanging="357"/>
        <w:contextualSpacing w:val="0"/>
        <w:jc w:val="both"/>
        <w:rPr>
          <w:rFonts w:ascii="Times New Roman" w:eastAsia="Times New Roman" w:hAnsi="Times New Roman"/>
          <w:sz w:val="26"/>
          <w:szCs w:val="26"/>
        </w:rPr>
      </w:pPr>
      <w:r w:rsidRPr="00404223">
        <w:rPr>
          <w:rFonts w:ascii="Times New Roman" w:eastAsia="Times New Roman" w:hAnsi="Times New Roman"/>
          <w:sz w:val="26"/>
          <w:szCs w:val="26"/>
          <w:bdr w:val="none" w:sz="0" w:space="0" w:color="auto" w:frame="1"/>
        </w:rPr>
        <w:t>Các trường hợp khác theo quy định của pháp luật.</w:t>
      </w:r>
    </w:p>
    <w:p w:rsidR="0011299B" w:rsidRPr="00404223" w:rsidRDefault="0011299B" w:rsidP="0011299B">
      <w:pPr>
        <w:pStyle w:val="ListParagraph"/>
        <w:numPr>
          <w:ilvl w:val="0"/>
          <w:numId w:val="15"/>
        </w:numPr>
        <w:shd w:val="clear" w:color="auto" w:fill="FFFFFF"/>
        <w:spacing w:beforeLines="0" w:afterLines="0" w:line="270" w:lineRule="atLeast"/>
        <w:ind w:hanging="357"/>
        <w:contextualSpacing w:val="0"/>
        <w:jc w:val="both"/>
        <w:rPr>
          <w:rFonts w:ascii="Times New Roman" w:hAnsi="Times New Roman"/>
          <w:sz w:val="26"/>
          <w:szCs w:val="26"/>
        </w:rPr>
      </w:pPr>
      <w:r w:rsidRPr="00404223">
        <w:rPr>
          <w:rFonts w:ascii="Times New Roman" w:hAnsi="Times New Roman"/>
          <w:sz w:val="26"/>
          <w:szCs w:val="26"/>
        </w:rPr>
        <w:t>Việc giải thể Công ty trước thời hạn (kể cả thời hạn đã gia hạn) do Đại hội đồng cổ đông quyết định, Hội đồng quản trị thực hiện. Quyết định giải thể này phải thông báo hay xin chấp thuận của cơ quan có thẩm quyền (nếu bắt buộc) theo quy định.</w:t>
      </w:r>
    </w:p>
    <w:p w:rsidR="0011299B" w:rsidRPr="00404223" w:rsidRDefault="0011299B" w:rsidP="0011299B">
      <w:pPr>
        <w:pStyle w:val="Heading2"/>
        <w:spacing w:before="120" w:after="120"/>
        <w:rPr>
          <w:rFonts w:ascii="Times New Roman" w:hAnsi="Times New Roman"/>
        </w:rPr>
      </w:pPr>
      <w:bookmarkStart w:id="162" w:name="_Toc431989938"/>
      <w:r w:rsidRPr="00404223">
        <w:rPr>
          <w:rFonts w:ascii="Times New Roman" w:hAnsi="Times New Roman"/>
          <w:bdr w:val="none" w:sz="0" w:space="0" w:color="auto" w:frame="1"/>
        </w:rPr>
        <w:t>Điều 62. Gia hạn hoạt động</w:t>
      </w:r>
      <w:bookmarkEnd w:id="162"/>
    </w:p>
    <w:p w:rsidR="0011299B" w:rsidRPr="00404223" w:rsidRDefault="0011299B" w:rsidP="0011299B">
      <w:pPr>
        <w:pStyle w:val="ListParagraph"/>
        <w:numPr>
          <w:ilvl w:val="0"/>
          <w:numId w:val="17"/>
        </w:numPr>
        <w:shd w:val="clear" w:color="auto" w:fill="FFFFFF"/>
        <w:spacing w:beforeLines="0" w:afterLines="0" w:line="270" w:lineRule="atLeast"/>
        <w:ind w:left="714" w:hanging="357"/>
        <w:contextualSpacing w:val="0"/>
        <w:jc w:val="both"/>
        <w:rPr>
          <w:rFonts w:ascii="Times New Roman" w:hAnsi="Times New Roman"/>
          <w:sz w:val="26"/>
          <w:szCs w:val="26"/>
        </w:rPr>
      </w:pPr>
      <w:r w:rsidRPr="00404223">
        <w:rPr>
          <w:rFonts w:ascii="Times New Roman" w:hAnsi="Times New Roman"/>
          <w:sz w:val="26"/>
          <w:szCs w:val="26"/>
        </w:rPr>
        <w:t>Hội đồng quản trị triệu tập họp Đại hội đồng cổ đông ít nhất bảy (07) tháng trước khi kết thúc thời hạn hoạt động để cổ đông có thể biểu quyết về việc gia hạn hoạt động của Công ty theo đề nghị của Hội đồng quản trị.</w:t>
      </w:r>
    </w:p>
    <w:p w:rsidR="0011299B" w:rsidRPr="00404223" w:rsidRDefault="0011299B" w:rsidP="0011299B">
      <w:pPr>
        <w:pStyle w:val="ListParagraph"/>
        <w:numPr>
          <w:ilvl w:val="0"/>
          <w:numId w:val="17"/>
        </w:numPr>
        <w:shd w:val="clear" w:color="auto" w:fill="FFFFFF"/>
        <w:spacing w:beforeLines="0" w:afterLines="0" w:line="270" w:lineRule="atLeast"/>
        <w:ind w:left="714" w:hanging="357"/>
        <w:contextualSpacing w:val="0"/>
        <w:jc w:val="both"/>
        <w:rPr>
          <w:rFonts w:ascii="Times New Roman" w:hAnsi="Times New Roman"/>
          <w:sz w:val="26"/>
          <w:szCs w:val="26"/>
        </w:rPr>
      </w:pPr>
      <w:r w:rsidRPr="00404223">
        <w:rPr>
          <w:rFonts w:ascii="Times New Roman" w:hAnsi="Times New Roman"/>
          <w:sz w:val="26"/>
          <w:szCs w:val="26"/>
        </w:rPr>
        <w:t>Thời hạn hoạt động được gia hạn khi có từ 65% trở lên tổng số phiếu bầu của các cổ đông có quyền biểu quyết có mặt trực tiếp hoặc thông qua đại diện được ủy quyền có mặt tại Đại hội đồng cổ đông thông qua.</w:t>
      </w:r>
    </w:p>
    <w:p w:rsidR="0011299B" w:rsidRPr="00404223" w:rsidRDefault="0011299B" w:rsidP="0011299B">
      <w:pPr>
        <w:pStyle w:val="Heading2"/>
        <w:spacing w:before="120" w:after="120"/>
        <w:rPr>
          <w:rFonts w:ascii="Times New Roman" w:hAnsi="Times New Roman"/>
        </w:rPr>
      </w:pPr>
      <w:bookmarkStart w:id="163" w:name="_Toc431989939"/>
      <w:r w:rsidRPr="00404223">
        <w:rPr>
          <w:rFonts w:ascii="Times New Roman" w:hAnsi="Times New Roman"/>
          <w:bdr w:val="none" w:sz="0" w:space="0" w:color="auto" w:frame="1"/>
        </w:rPr>
        <w:t>Điều 63. Thanh lý</w:t>
      </w:r>
      <w:bookmarkEnd w:id="163"/>
    </w:p>
    <w:p w:rsidR="0011299B" w:rsidRPr="00404223" w:rsidRDefault="0011299B" w:rsidP="0011299B">
      <w:pPr>
        <w:pStyle w:val="ListParagraph"/>
        <w:numPr>
          <w:ilvl w:val="0"/>
          <w:numId w:val="18"/>
        </w:numPr>
        <w:shd w:val="clear" w:color="auto" w:fill="FFFFFF"/>
        <w:spacing w:beforeLines="0" w:afterLines="0" w:line="270" w:lineRule="atLeast"/>
        <w:ind w:hanging="357"/>
        <w:contextualSpacing w:val="0"/>
        <w:jc w:val="both"/>
        <w:rPr>
          <w:rFonts w:ascii="Times New Roman" w:hAnsi="Times New Roman"/>
          <w:sz w:val="26"/>
          <w:szCs w:val="26"/>
        </w:rPr>
      </w:pPr>
      <w:r w:rsidRPr="00404223">
        <w:rPr>
          <w:rFonts w:ascii="Times New Roman" w:hAnsi="Times New Roman"/>
          <w:sz w:val="26"/>
          <w:szCs w:val="26"/>
        </w:rPr>
        <w:t>Tối thiểu sáu (06) tháng trước khi kết thúc thời hạn hoạt động của Công ty hoặc sau khi có một quyết định giải thể Công ty, Hội đồng quản trị phải thành lập Ban thanh lý gồm ba (03) thành viên. Hai (02) thành viên do Đại hội đồng cổ đông chỉ định và một (01) thành viên do Hội đồng quản trị chỉ định từ một công ty kiểm toán độc lập. Ban thanh lý chuẩn bị các quy chế hoạt động của mình. Các thành viên của Ban thanh lý có thể được lựa chọn trong số nhân viên Công ty hoặc chuyên gia độc lập. Tất cả các chi phí liên quan đến thanh lý được Công ty ưu tiên thanh toán trước các khoản nợ khác của Công ty.</w:t>
      </w:r>
    </w:p>
    <w:p w:rsidR="0011299B" w:rsidRPr="00404223" w:rsidRDefault="0011299B" w:rsidP="0011299B">
      <w:pPr>
        <w:pStyle w:val="ListParagraph"/>
        <w:numPr>
          <w:ilvl w:val="0"/>
          <w:numId w:val="18"/>
        </w:numPr>
        <w:shd w:val="clear" w:color="auto" w:fill="FFFFFF"/>
        <w:spacing w:beforeLines="0" w:afterLines="0" w:line="270" w:lineRule="atLeast"/>
        <w:ind w:hanging="357"/>
        <w:contextualSpacing w:val="0"/>
        <w:jc w:val="both"/>
        <w:rPr>
          <w:rFonts w:ascii="Times New Roman" w:hAnsi="Times New Roman"/>
          <w:sz w:val="26"/>
          <w:szCs w:val="26"/>
        </w:rPr>
      </w:pPr>
      <w:r w:rsidRPr="00404223">
        <w:rPr>
          <w:rFonts w:ascii="Times New Roman" w:hAnsi="Times New Roman"/>
          <w:sz w:val="26"/>
          <w:szCs w:val="26"/>
        </w:rPr>
        <w:t>Ban thanh lý có trách nhiệm báo cáo cho cơ quan đăng ký kinh doanh về ngày thành lập và ngày bắt đầu hoạt động. Kể từ thời điểm đó, Ban thanh lý thay mặt Công ty trong tất cả các công việc liên quan đến thanh lý Công ty trước Toà án và các cơ quan hành chính.</w:t>
      </w:r>
    </w:p>
    <w:p w:rsidR="0011299B" w:rsidRPr="00404223" w:rsidRDefault="0011299B" w:rsidP="0011299B">
      <w:pPr>
        <w:pStyle w:val="ListParagraph"/>
        <w:numPr>
          <w:ilvl w:val="0"/>
          <w:numId w:val="18"/>
        </w:numPr>
        <w:shd w:val="clear" w:color="auto" w:fill="FFFFFF"/>
        <w:spacing w:beforeLines="0" w:afterLines="0" w:line="270" w:lineRule="atLeast"/>
        <w:ind w:hanging="357"/>
        <w:contextualSpacing w:val="0"/>
        <w:jc w:val="both"/>
        <w:rPr>
          <w:rFonts w:ascii="Times New Roman" w:hAnsi="Times New Roman"/>
          <w:sz w:val="26"/>
          <w:szCs w:val="26"/>
        </w:rPr>
      </w:pPr>
      <w:r w:rsidRPr="00404223">
        <w:rPr>
          <w:rFonts w:ascii="Times New Roman" w:hAnsi="Times New Roman"/>
          <w:sz w:val="26"/>
          <w:szCs w:val="26"/>
        </w:rPr>
        <w:t>Tiền thu được từ việc thanh lý được thanh toán theo thứ tự sau:</w:t>
      </w:r>
    </w:p>
    <w:p w:rsidR="0011299B" w:rsidRPr="00404223" w:rsidRDefault="0011299B" w:rsidP="0011299B">
      <w:pPr>
        <w:pStyle w:val="ListParagraph"/>
        <w:numPr>
          <w:ilvl w:val="1"/>
          <w:numId w:val="19"/>
        </w:numPr>
        <w:shd w:val="clear" w:color="auto" w:fill="FFFFFF"/>
        <w:spacing w:beforeLines="0" w:afterLines="0" w:line="270" w:lineRule="atLeast"/>
        <w:ind w:hanging="357"/>
        <w:contextualSpacing w:val="0"/>
        <w:jc w:val="both"/>
        <w:rPr>
          <w:rFonts w:ascii="Times New Roman" w:eastAsia="Times New Roman" w:hAnsi="Times New Roman"/>
          <w:sz w:val="26"/>
          <w:szCs w:val="26"/>
        </w:rPr>
      </w:pPr>
      <w:r w:rsidRPr="00404223">
        <w:rPr>
          <w:rFonts w:ascii="Times New Roman" w:eastAsia="Times New Roman" w:hAnsi="Times New Roman"/>
          <w:sz w:val="26"/>
          <w:szCs w:val="26"/>
          <w:bdr w:val="none" w:sz="0" w:space="0" w:color="auto" w:frame="1"/>
        </w:rPr>
        <w:t>Các chi phí thanh lý;</w:t>
      </w:r>
    </w:p>
    <w:p w:rsidR="0011299B" w:rsidRPr="00404223" w:rsidRDefault="0011299B" w:rsidP="0011299B">
      <w:pPr>
        <w:pStyle w:val="ListParagraph"/>
        <w:numPr>
          <w:ilvl w:val="1"/>
          <w:numId w:val="19"/>
        </w:numPr>
        <w:shd w:val="clear" w:color="auto" w:fill="FFFFFF"/>
        <w:spacing w:beforeLines="0" w:afterLines="0" w:line="270" w:lineRule="atLeast"/>
        <w:ind w:hanging="357"/>
        <w:contextualSpacing w:val="0"/>
        <w:jc w:val="both"/>
        <w:rPr>
          <w:rFonts w:ascii="Times New Roman" w:eastAsia="Times New Roman" w:hAnsi="Times New Roman"/>
          <w:sz w:val="26"/>
          <w:szCs w:val="26"/>
        </w:rPr>
      </w:pPr>
      <w:r w:rsidRPr="00404223">
        <w:rPr>
          <w:rFonts w:ascii="Times New Roman" w:eastAsia="Times New Roman" w:hAnsi="Times New Roman"/>
          <w:sz w:val="26"/>
          <w:szCs w:val="26"/>
          <w:bdr w:val="none" w:sz="0" w:space="0" w:color="auto" w:frame="1"/>
        </w:rPr>
        <w:t>Tiền lương và chi phí bảo hiểm cho công nhân viên;</w:t>
      </w:r>
    </w:p>
    <w:p w:rsidR="0011299B" w:rsidRPr="00404223" w:rsidRDefault="0011299B" w:rsidP="0011299B">
      <w:pPr>
        <w:pStyle w:val="ListParagraph"/>
        <w:numPr>
          <w:ilvl w:val="1"/>
          <w:numId w:val="19"/>
        </w:numPr>
        <w:shd w:val="clear" w:color="auto" w:fill="FFFFFF"/>
        <w:spacing w:beforeLines="0" w:afterLines="0" w:line="270" w:lineRule="atLeast"/>
        <w:ind w:hanging="357"/>
        <w:contextualSpacing w:val="0"/>
        <w:jc w:val="both"/>
        <w:rPr>
          <w:rFonts w:ascii="Times New Roman" w:eastAsia="Times New Roman" w:hAnsi="Times New Roman"/>
          <w:sz w:val="26"/>
          <w:szCs w:val="26"/>
        </w:rPr>
      </w:pPr>
      <w:r w:rsidRPr="00404223">
        <w:rPr>
          <w:rFonts w:ascii="Times New Roman" w:eastAsia="Times New Roman" w:hAnsi="Times New Roman"/>
          <w:sz w:val="26"/>
          <w:szCs w:val="26"/>
          <w:bdr w:val="none" w:sz="0" w:space="0" w:color="auto" w:frame="1"/>
        </w:rPr>
        <w:lastRenderedPageBreak/>
        <w:t>Thuế và các khoản nộp cho Nhà nước;</w:t>
      </w:r>
    </w:p>
    <w:p w:rsidR="0011299B" w:rsidRPr="00404223" w:rsidRDefault="0011299B" w:rsidP="0011299B">
      <w:pPr>
        <w:pStyle w:val="ListParagraph"/>
        <w:numPr>
          <w:ilvl w:val="1"/>
          <w:numId w:val="19"/>
        </w:numPr>
        <w:shd w:val="clear" w:color="auto" w:fill="FFFFFF"/>
        <w:spacing w:beforeLines="0" w:afterLines="0" w:line="270" w:lineRule="atLeast"/>
        <w:ind w:hanging="357"/>
        <w:contextualSpacing w:val="0"/>
        <w:jc w:val="both"/>
        <w:rPr>
          <w:rFonts w:ascii="Times New Roman" w:eastAsia="Times New Roman" w:hAnsi="Times New Roman"/>
          <w:sz w:val="26"/>
          <w:szCs w:val="26"/>
        </w:rPr>
      </w:pPr>
      <w:r w:rsidRPr="00404223">
        <w:rPr>
          <w:rFonts w:ascii="Times New Roman" w:eastAsia="Times New Roman" w:hAnsi="Times New Roman"/>
          <w:sz w:val="26"/>
          <w:szCs w:val="26"/>
          <w:bdr w:val="none" w:sz="0" w:space="0" w:color="auto" w:frame="1"/>
        </w:rPr>
        <w:t>Các khoản vay (nếu có);</w:t>
      </w:r>
    </w:p>
    <w:p w:rsidR="0011299B" w:rsidRPr="00404223" w:rsidRDefault="0011299B" w:rsidP="0011299B">
      <w:pPr>
        <w:pStyle w:val="ListParagraph"/>
        <w:numPr>
          <w:ilvl w:val="1"/>
          <w:numId w:val="19"/>
        </w:numPr>
        <w:shd w:val="clear" w:color="auto" w:fill="FFFFFF"/>
        <w:spacing w:beforeLines="0" w:afterLines="0" w:line="270" w:lineRule="atLeast"/>
        <w:ind w:hanging="357"/>
        <w:contextualSpacing w:val="0"/>
        <w:jc w:val="both"/>
        <w:rPr>
          <w:rFonts w:ascii="Times New Roman" w:eastAsia="Times New Roman" w:hAnsi="Times New Roman"/>
          <w:sz w:val="26"/>
          <w:szCs w:val="26"/>
          <w:bdr w:val="none" w:sz="0" w:space="0" w:color="auto" w:frame="1"/>
        </w:rPr>
      </w:pPr>
      <w:r w:rsidRPr="00404223">
        <w:rPr>
          <w:rFonts w:ascii="Times New Roman" w:eastAsia="Times New Roman" w:hAnsi="Times New Roman"/>
          <w:sz w:val="26"/>
          <w:szCs w:val="26"/>
          <w:bdr w:val="none" w:sz="0" w:space="0" w:color="auto" w:frame="1"/>
        </w:rPr>
        <w:t>Các khoản nợ khác của Công ty;</w:t>
      </w:r>
    </w:p>
    <w:p w:rsidR="0011299B" w:rsidRPr="00404223" w:rsidRDefault="0011299B" w:rsidP="0011299B">
      <w:pPr>
        <w:pStyle w:val="ListParagraph"/>
        <w:numPr>
          <w:ilvl w:val="1"/>
          <w:numId w:val="19"/>
        </w:numPr>
        <w:shd w:val="clear" w:color="auto" w:fill="FFFFFF"/>
        <w:spacing w:beforeLines="0" w:afterLines="0" w:line="270" w:lineRule="atLeast"/>
        <w:ind w:hanging="357"/>
        <w:contextualSpacing w:val="0"/>
        <w:jc w:val="both"/>
        <w:rPr>
          <w:rFonts w:ascii="Times New Roman" w:eastAsia="Times New Roman" w:hAnsi="Times New Roman"/>
          <w:sz w:val="26"/>
          <w:szCs w:val="26"/>
        </w:rPr>
      </w:pPr>
      <w:r w:rsidRPr="00404223">
        <w:rPr>
          <w:rFonts w:ascii="Times New Roman" w:eastAsia="Times New Roman" w:hAnsi="Times New Roman"/>
          <w:sz w:val="26"/>
          <w:szCs w:val="26"/>
          <w:bdr w:val="none" w:sz="0" w:space="0" w:color="auto" w:frame="1"/>
        </w:rPr>
        <w:t>Số dư còn lại sau khi đã thanh toán tất cả các khoản nợ từ mục (a) đến (e).</w:t>
      </w:r>
    </w:p>
    <w:p w:rsidR="0011299B" w:rsidRPr="00404223" w:rsidRDefault="005B11C7" w:rsidP="0011299B">
      <w:pPr>
        <w:pStyle w:val="ListParagraph"/>
        <w:numPr>
          <w:ilvl w:val="1"/>
          <w:numId w:val="19"/>
        </w:numPr>
        <w:shd w:val="clear" w:color="auto" w:fill="FFFFFF"/>
        <w:spacing w:beforeLines="0" w:afterLines="0" w:line="270" w:lineRule="atLeast"/>
        <w:ind w:hanging="357"/>
        <w:contextualSpacing w:val="0"/>
        <w:jc w:val="both"/>
        <w:rPr>
          <w:rFonts w:ascii="Times New Roman" w:eastAsia="Times New Roman" w:hAnsi="Times New Roman"/>
          <w:sz w:val="26"/>
          <w:szCs w:val="26"/>
          <w:bdr w:val="none" w:sz="0" w:space="0" w:color="auto" w:frame="1"/>
        </w:rPr>
      </w:pPr>
      <w:r>
        <w:rPr>
          <w:rFonts w:ascii="Times New Roman" w:eastAsia="Times New Roman" w:hAnsi="Times New Roman"/>
          <w:sz w:val="26"/>
          <w:szCs w:val="26"/>
          <w:bdr w:val="none" w:sz="0" w:space="0" w:color="auto" w:frame="1"/>
        </w:rPr>
        <w:t>T</w:t>
      </w:r>
      <w:r w:rsidR="0011299B" w:rsidRPr="00404223">
        <w:rPr>
          <w:rFonts w:ascii="Times New Roman" w:eastAsia="Times New Roman" w:hAnsi="Times New Roman"/>
          <w:sz w:val="26"/>
          <w:szCs w:val="26"/>
          <w:bdr w:val="none" w:sz="0" w:space="0" w:color="auto" w:frame="1"/>
        </w:rPr>
        <w:t>rên đây được phân chia cho các cổ đông. Các cổ phần ưu đãi được ưu tiên thanh toán trước.</w:t>
      </w:r>
    </w:p>
    <w:p w:rsidR="0011299B" w:rsidRPr="00404223" w:rsidRDefault="0011299B" w:rsidP="0011299B">
      <w:pPr>
        <w:pStyle w:val="Heading2"/>
        <w:spacing w:before="120" w:after="120"/>
        <w:rPr>
          <w:rFonts w:ascii="Times New Roman" w:hAnsi="Times New Roman"/>
        </w:rPr>
      </w:pPr>
      <w:bookmarkStart w:id="164" w:name="_Toc431989940"/>
      <w:r w:rsidRPr="00404223">
        <w:rPr>
          <w:rFonts w:ascii="Times New Roman" w:hAnsi="Times New Roman"/>
          <w:bdr w:val="none" w:sz="0" w:space="0" w:color="auto" w:frame="1"/>
        </w:rPr>
        <w:t>Điều 64. Giải quyết tranh chấp nội bộ</w:t>
      </w:r>
      <w:bookmarkEnd w:id="164"/>
    </w:p>
    <w:p w:rsidR="0011299B" w:rsidRPr="00404223" w:rsidRDefault="0011299B" w:rsidP="0011299B">
      <w:pPr>
        <w:pStyle w:val="ListParagraph"/>
        <w:numPr>
          <w:ilvl w:val="0"/>
          <w:numId w:val="20"/>
        </w:numPr>
        <w:shd w:val="clear" w:color="auto" w:fill="FFFFFF"/>
        <w:spacing w:beforeLines="0" w:afterLines="0" w:line="270" w:lineRule="atLeast"/>
        <w:contextualSpacing w:val="0"/>
        <w:jc w:val="both"/>
        <w:rPr>
          <w:rFonts w:ascii="Times New Roman" w:hAnsi="Times New Roman"/>
          <w:sz w:val="26"/>
          <w:szCs w:val="26"/>
        </w:rPr>
      </w:pPr>
      <w:r w:rsidRPr="00404223">
        <w:rPr>
          <w:rFonts w:ascii="Times New Roman" w:hAnsi="Times New Roman"/>
          <w:sz w:val="26"/>
          <w:szCs w:val="26"/>
        </w:rPr>
        <w:t>Trường hợp phát sinh tranh chấp hay khiếu nại có liên quan tới hoạt động của Công ty hay tới quyền và nghĩa vụ của các cổ đông theo quy định tại Điều lệ công ty, Luật Doanh nghiệp, các luật khác hoặc các quy định hành chính quy định giữa:</w:t>
      </w:r>
    </w:p>
    <w:p w:rsidR="0011299B" w:rsidRPr="00404223" w:rsidRDefault="0011299B" w:rsidP="0011299B">
      <w:pPr>
        <w:pStyle w:val="ListParagraph"/>
        <w:numPr>
          <w:ilvl w:val="1"/>
          <w:numId w:val="21"/>
        </w:numPr>
        <w:shd w:val="clear" w:color="auto" w:fill="FFFFFF"/>
        <w:spacing w:beforeLines="0" w:afterLines="0" w:line="270" w:lineRule="atLeast"/>
        <w:contextualSpacing w:val="0"/>
        <w:jc w:val="both"/>
        <w:rPr>
          <w:rFonts w:ascii="Times New Roman" w:eastAsia="Times New Roman" w:hAnsi="Times New Roman"/>
          <w:sz w:val="26"/>
          <w:szCs w:val="26"/>
        </w:rPr>
      </w:pPr>
      <w:r w:rsidRPr="00404223">
        <w:rPr>
          <w:rFonts w:ascii="Times New Roman" w:eastAsia="Times New Roman" w:hAnsi="Times New Roman"/>
          <w:sz w:val="26"/>
          <w:szCs w:val="26"/>
          <w:bdr w:val="none" w:sz="0" w:space="0" w:color="auto" w:frame="1"/>
        </w:rPr>
        <w:t>Cổ đông với Công ty;</w:t>
      </w:r>
    </w:p>
    <w:p w:rsidR="0011299B" w:rsidRPr="00404223" w:rsidRDefault="0011299B" w:rsidP="0011299B">
      <w:pPr>
        <w:pStyle w:val="ListParagraph"/>
        <w:numPr>
          <w:ilvl w:val="1"/>
          <w:numId w:val="21"/>
        </w:numPr>
        <w:shd w:val="clear" w:color="auto" w:fill="FFFFFF"/>
        <w:spacing w:beforeLines="0" w:afterLines="0" w:line="270" w:lineRule="atLeast"/>
        <w:contextualSpacing w:val="0"/>
        <w:jc w:val="both"/>
        <w:rPr>
          <w:rFonts w:ascii="Times New Roman" w:eastAsia="Times New Roman" w:hAnsi="Times New Roman"/>
          <w:sz w:val="26"/>
          <w:szCs w:val="26"/>
        </w:rPr>
      </w:pPr>
      <w:r w:rsidRPr="00404223">
        <w:rPr>
          <w:rFonts w:ascii="Times New Roman" w:eastAsia="Times New Roman" w:hAnsi="Times New Roman"/>
          <w:sz w:val="26"/>
          <w:szCs w:val="26"/>
          <w:bdr w:val="none" w:sz="0" w:space="0" w:color="auto" w:frame="1"/>
        </w:rPr>
        <w:t>Cổ đông với Hội đồng quản trị, Ban kiểm soát, Giám đốc điều hành hay cán bộ quản lý cao cấp,</w:t>
      </w:r>
    </w:p>
    <w:p w:rsidR="0011299B" w:rsidRPr="00404223" w:rsidRDefault="0011299B" w:rsidP="0011299B">
      <w:pPr>
        <w:shd w:val="clear" w:color="auto" w:fill="FFFFFF"/>
        <w:spacing w:beforeLines="0" w:afterLines="0" w:line="270" w:lineRule="atLeast"/>
        <w:jc w:val="both"/>
        <w:rPr>
          <w:rFonts w:ascii="Times New Roman" w:eastAsia="Times New Roman" w:hAnsi="Times New Roman"/>
          <w:sz w:val="26"/>
          <w:szCs w:val="26"/>
        </w:rPr>
      </w:pPr>
      <w:r w:rsidRPr="00404223">
        <w:rPr>
          <w:rFonts w:ascii="Times New Roman" w:eastAsia="Times New Roman" w:hAnsi="Times New Roman"/>
          <w:sz w:val="26"/>
          <w:szCs w:val="26"/>
          <w:bdr w:val="none" w:sz="0" w:space="0" w:color="auto" w:frame="1"/>
        </w:rPr>
        <w:tab/>
        <w:t>Các bên liên quan cố gắng giải quyết tranh chấp đó thông qua thương lượng và hoà giải. Trừ trường hợp tranh chấp liên quan tới Hội đồng quản trị hay Chủ tịch Hội đồng quản trị, Chủ tịch Hội đồng quản trị chủ trì việc giải quyết tranh chấp và yêu cầu từng bên trình bày các yếu tố thực tiễn liên quan đến tranh chấp trong vòng 30 ngày làm việc kể từ ngày tranh chấp phát sinh. Trường hợp tranh chấp liên quan tới Hội đồng quản trị hay Chủ tịch Hội đồng quản trị, bất cứ bên nào cũng có thể yêu cầu chỉ định một chuyên gia độc lập để hành động với tư cách là trọng tài cho quá trình giải quyết tranh chấp.</w:t>
      </w:r>
    </w:p>
    <w:p w:rsidR="0011299B" w:rsidRPr="00404223" w:rsidRDefault="0011299B" w:rsidP="0011299B">
      <w:pPr>
        <w:pStyle w:val="ListParagraph"/>
        <w:numPr>
          <w:ilvl w:val="0"/>
          <w:numId w:val="20"/>
        </w:numPr>
        <w:shd w:val="clear" w:color="auto" w:fill="FFFFFF"/>
        <w:spacing w:beforeLines="0" w:afterLines="0" w:line="270" w:lineRule="atLeast"/>
        <w:contextualSpacing w:val="0"/>
        <w:jc w:val="both"/>
        <w:rPr>
          <w:rFonts w:ascii="Times New Roman" w:hAnsi="Times New Roman"/>
          <w:sz w:val="26"/>
          <w:szCs w:val="26"/>
        </w:rPr>
      </w:pPr>
      <w:r w:rsidRPr="00404223">
        <w:rPr>
          <w:rFonts w:ascii="Times New Roman" w:hAnsi="Times New Roman"/>
          <w:sz w:val="26"/>
          <w:szCs w:val="26"/>
        </w:rPr>
        <w:t>Trường hợp không đạt được quyết định hoà giải trong vòng sáu (06) tuần từ khi bắt đầu quá trình hoà giải hoặc nếu quyết định của trung gian hoà giải không được các bên chấp nhận, bất cứ bên nào cũng có thể đưa tranh chấp đó ra Trọng tài kinh tế hoặc Toà án kinh tế.</w:t>
      </w:r>
    </w:p>
    <w:p w:rsidR="0011299B" w:rsidRPr="00404223" w:rsidRDefault="0011299B" w:rsidP="0011299B">
      <w:pPr>
        <w:pStyle w:val="ListParagraph"/>
        <w:numPr>
          <w:ilvl w:val="0"/>
          <w:numId w:val="20"/>
        </w:numPr>
        <w:shd w:val="clear" w:color="auto" w:fill="FFFFFF"/>
        <w:spacing w:beforeLines="0" w:afterLines="0" w:line="270" w:lineRule="atLeast"/>
        <w:contextualSpacing w:val="0"/>
        <w:jc w:val="both"/>
        <w:rPr>
          <w:rFonts w:ascii="Times New Roman" w:hAnsi="Times New Roman"/>
          <w:sz w:val="26"/>
          <w:szCs w:val="26"/>
        </w:rPr>
      </w:pPr>
      <w:r w:rsidRPr="00404223">
        <w:rPr>
          <w:rFonts w:ascii="Times New Roman" w:hAnsi="Times New Roman"/>
          <w:sz w:val="26"/>
          <w:szCs w:val="26"/>
        </w:rPr>
        <w:t>Các bên tự chịu chi phí của mình có liên quan tới thủ tục thương lượng và hoà giải. Việc thanh toán các chi phí của Toà án được thực hiện theo phán quyết của Toà án.</w:t>
      </w:r>
    </w:p>
    <w:p w:rsidR="0011299B" w:rsidRPr="00404223" w:rsidRDefault="0011299B" w:rsidP="0011299B">
      <w:pPr>
        <w:pStyle w:val="Heading2"/>
        <w:spacing w:before="120" w:after="120"/>
        <w:rPr>
          <w:rFonts w:ascii="Times New Roman" w:hAnsi="Times New Roman"/>
        </w:rPr>
      </w:pPr>
      <w:bookmarkStart w:id="165" w:name="_Toc431989941"/>
      <w:r w:rsidRPr="00404223">
        <w:rPr>
          <w:rFonts w:ascii="Times New Roman" w:hAnsi="Times New Roman"/>
          <w:bdr w:val="none" w:sz="0" w:space="0" w:color="auto" w:frame="1"/>
        </w:rPr>
        <w:t>Điều 65. Bổ sung và sửa đổi Điều lệ</w:t>
      </w:r>
      <w:bookmarkEnd w:id="165"/>
    </w:p>
    <w:p w:rsidR="0011299B" w:rsidRPr="00404223" w:rsidRDefault="0011299B" w:rsidP="0011299B">
      <w:pPr>
        <w:pStyle w:val="ListParagraph"/>
        <w:numPr>
          <w:ilvl w:val="0"/>
          <w:numId w:val="22"/>
        </w:numPr>
        <w:shd w:val="clear" w:color="auto" w:fill="FFFFFF"/>
        <w:spacing w:beforeLines="0" w:afterLines="0" w:line="270" w:lineRule="atLeast"/>
        <w:ind w:left="714" w:hanging="357"/>
        <w:contextualSpacing w:val="0"/>
        <w:jc w:val="both"/>
        <w:rPr>
          <w:rFonts w:ascii="Times New Roman" w:hAnsi="Times New Roman"/>
          <w:sz w:val="26"/>
          <w:szCs w:val="26"/>
        </w:rPr>
      </w:pPr>
      <w:r w:rsidRPr="00404223">
        <w:rPr>
          <w:rFonts w:ascii="Times New Roman" w:hAnsi="Times New Roman"/>
          <w:sz w:val="26"/>
          <w:szCs w:val="26"/>
        </w:rPr>
        <w:t>Việc bổ sung, sửa đổi Điều lệ này phải được Đại hội đồng cổ đông xem xét quyết định.</w:t>
      </w:r>
    </w:p>
    <w:p w:rsidR="0011299B" w:rsidRPr="00404223" w:rsidRDefault="0011299B" w:rsidP="0011299B">
      <w:pPr>
        <w:pStyle w:val="ListParagraph"/>
        <w:numPr>
          <w:ilvl w:val="0"/>
          <w:numId w:val="22"/>
        </w:numPr>
        <w:shd w:val="clear" w:color="auto" w:fill="FFFFFF"/>
        <w:spacing w:beforeLines="0" w:afterLines="0" w:line="270" w:lineRule="atLeast"/>
        <w:ind w:left="714" w:hanging="357"/>
        <w:contextualSpacing w:val="0"/>
        <w:jc w:val="both"/>
        <w:rPr>
          <w:rFonts w:ascii="Times New Roman" w:hAnsi="Times New Roman"/>
          <w:sz w:val="26"/>
          <w:szCs w:val="26"/>
        </w:rPr>
      </w:pPr>
      <w:r w:rsidRPr="00404223">
        <w:rPr>
          <w:rFonts w:ascii="Times New Roman" w:hAnsi="Times New Roman"/>
          <w:sz w:val="26"/>
          <w:szCs w:val="26"/>
        </w:rPr>
        <w:t>Trong trường hợp có những quy định của pháp luật có liên quan đến hoạt động của Công ty chưa được đề cập trong bản Điều lệ này hoặc trong trường hợp có những quy định mới của pháp luật khác với những điều khoản trong Điều lệ này thì những quy định của pháp luật đó đương nhiên được áp dụng và điều chỉnh hoạt động của Công ty</w:t>
      </w:r>
      <w:hyperlink r:id="rId18" w:history="1">
        <w:r w:rsidRPr="00404223">
          <w:rPr>
            <w:rFonts w:ascii="Times New Roman" w:hAnsi="Times New Roman"/>
            <w:sz w:val="26"/>
            <w:szCs w:val="26"/>
          </w:rPr>
          <w:t>.</w:t>
        </w:r>
      </w:hyperlink>
    </w:p>
    <w:p w:rsidR="0011299B" w:rsidRPr="00404223" w:rsidRDefault="0011299B" w:rsidP="0011299B">
      <w:pPr>
        <w:pStyle w:val="Heading1"/>
        <w:numPr>
          <w:ilvl w:val="0"/>
          <w:numId w:val="0"/>
        </w:numPr>
        <w:spacing w:before="120" w:after="120"/>
        <w:ind w:left="90"/>
        <w:jc w:val="center"/>
        <w:rPr>
          <w:szCs w:val="26"/>
        </w:rPr>
      </w:pPr>
      <w:bookmarkStart w:id="166" w:name="_Toc431989942"/>
      <w:r w:rsidRPr="00404223">
        <w:rPr>
          <w:szCs w:val="26"/>
          <w:bdr w:val="none" w:sz="0" w:space="0" w:color="auto" w:frame="1"/>
        </w:rPr>
        <w:lastRenderedPageBreak/>
        <w:t>CHƯƠNG VI: ĐIỀU KHOẢN THI HÀNH</w:t>
      </w:r>
      <w:bookmarkEnd w:id="166"/>
    </w:p>
    <w:p w:rsidR="0011299B" w:rsidRPr="00404223" w:rsidRDefault="0011299B" w:rsidP="0011299B">
      <w:pPr>
        <w:pStyle w:val="Heading2"/>
        <w:spacing w:before="120" w:after="120"/>
        <w:rPr>
          <w:rFonts w:ascii="Times New Roman" w:hAnsi="Times New Roman"/>
        </w:rPr>
      </w:pPr>
      <w:bookmarkStart w:id="167" w:name="_Toc431989943"/>
      <w:r w:rsidRPr="00404223">
        <w:rPr>
          <w:rFonts w:ascii="Times New Roman" w:hAnsi="Times New Roman"/>
          <w:bdr w:val="none" w:sz="0" w:space="0" w:color="auto" w:frame="1"/>
        </w:rPr>
        <w:t>Điều 66. Ngày hiệu lực</w:t>
      </w:r>
      <w:bookmarkEnd w:id="167"/>
    </w:p>
    <w:p w:rsidR="0011299B" w:rsidRPr="00404223" w:rsidRDefault="0011299B" w:rsidP="0011299B">
      <w:pPr>
        <w:pStyle w:val="ListParagraph"/>
        <w:numPr>
          <w:ilvl w:val="0"/>
          <w:numId w:val="23"/>
        </w:numPr>
        <w:shd w:val="clear" w:color="auto" w:fill="FFFFFF"/>
        <w:spacing w:beforeLines="0" w:afterLines="0" w:line="270" w:lineRule="atLeast"/>
        <w:contextualSpacing w:val="0"/>
        <w:jc w:val="both"/>
        <w:rPr>
          <w:rFonts w:ascii="Times New Roman" w:hAnsi="Times New Roman"/>
          <w:sz w:val="26"/>
          <w:szCs w:val="26"/>
        </w:rPr>
      </w:pPr>
      <w:r w:rsidRPr="00404223">
        <w:rPr>
          <w:rFonts w:ascii="Times New Roman" w:hAnsi="Times New Roman"/>
          <w:sz w:val="26"/>
          <w:szCs w:val="26"/>
        </w:rPr>
        <w:t xml:space="preserve">Bản điều lệ này gồm </w:t>
      </w:r>
      <w:r w:rsidR="00F02180">
        <w:rPr>
          <w:rFonts w:ascii="Times New Roman" w:hAnsi="Times New Roman"/>
          <w:sz w:val="26"/>
          <w:szCs w:val="26"/>
        </w:rPr>
        <w:t>VI</w:t>
      </w:r>
      <w:r w:rsidRPr="00404223">
        <w:rPr>
          <w:rFonts w:ascii="Times New Roman" w:hAnsi="Times New Roman"/>
          <w:sz w:val="26"/>
          <w:szCs w:val="26"/>
        </w:rPr>
        <w:t xml:space="preserve"> chương 66 điều được Đại hội đồng cổ đông lần đầu nhất trí thông qua ngày ... tháng ... năm 201</w:t>
      </w:r>
      <w:r w:rsidR="007C3699" w:rsidRPr="007C3699">
        <w:rPr>
          <w:rFonts w:ascii="Times New Roman" w:hAnsi="Times New Roman"/>
          <w:color w:val="FF0000"/>
          <w:sz w:val="26"/>
          <w:szCs w:val="26"/>
        </w:rPr>
        <w:t>6</w:t>
      </w:r>
      <w:r w:rsidRPr="00404223">
        <w:rPr>
          <w:rFonts w:ascii="Times New Roman" w:hAnsi="Times New Roman"/>
          <w:sz w:val="26"/>
          <w:szCs w:val="26"/>
        </w:rPr>
        <w:t xml:space="preserve"> và cùng chấp thuận hiệu lực toàn văn của Điều lệ này.</w:t>
      </w:r>
    </w:p>
    <w:p w:rsidR="0011299B" w:rsidRPr="00404223" w:rsidRDefault="0011299B" w:rsidP="0011299B">
      <w:pPr>
        <w:pStyle w:val="ListParagraph"/>
        <w:numPr>
          <w:ilvl w:val="0"/>
          <w:numId w:val="23"/>
        </w:numPr>
        <w:shd w:val="clear" w:color="auto" w:fill="FFFFFF"/>
        <w:spacing w:beforeLines="0" w:afterLines="0" w:line="270" w:lineRule="atLeast"/>
        <w:contextualSpacing w:val="0"/>
        <w:jc w:val="both"/>
        <w:rPr>
          <w:rFonts w:ascii="Times New Roman" w:hAnsi="Times New Roman"/>
          <w:sz w:val="26"/>
          <w:szCs w:val="26"/>
        </w:rPr>
      </w:pPr>
      <w:r w:rsidRPr="00404223">
        <w:rPr>
          <w:rFonts w:ascii="Times New Roman" w:hAnsi="Times New Roman"/>
          <w:sz w:val="26"/>
          <w:szCs w:val="26"/>
        </w:rPr>
        <w:t>Điều lệ được lập thành mười (10) bản, có giá trị như nhau, trong đó:</w:t>
      </w:r>
    </w:p>
    <w:p w:rsidR="0011299B" w:rsidRPr="00404223" w:rsidRDefault="0011299B" w:rsidP="0011299B">
      <w:pPr>
        <w:pStyle w:val="ListParagraph"/>
        <w:numPr>
          <w:ilvl w:val="1"/>
          <w:numId w:val="24"/>
        </w:numPr>
        <w:shd w:val="clear" w:color="auto" w:fill="FFFFFF"/>
        <w:spacing w:beforeLines="0" w:afterLines="0" w:line="270" w:lineRule="atLeast"/>
        <w:contextualSpacing w:val="0"/>
        <w:jc w:val="both"/>
        <w:rPr>
          <w:rFonts w:ascii="Times New Roman" w:eastAsia="Times New Roman" w:hAnsi="Times New Roman"/>
          <w:sz w:val="26"/>
          <w:szCs w:val="26"/>
        </w:rPr>
      </w:pPr>
      <w:r w:rsidRPr="00404223">
        <w:rPr>
          <w:rFonts w:ascii="Times New Roman" w:eastAsia="Times New Roman" w:hAnsi="Times New Roman"/>
          <w:sz w:val="26"/>
          <w:szCs w:val="26"/>
          <w:bdr w:val="none" w:sz="0" w:space="0" w:color="auto" w:frame="1"/>
        </w:rPr>
        <w:t>Một (01) bản nộp tại Phòng công chứng Nhà nước của địa phương</w:t>
      </w:r>
    </w:p>
    <w:p w:rsidR="0011299B" w:rsidRPr="00404223" w:rsidRDefault="0011299B" w:rsidP="0011299B">
      <w:pPr>
        <w:pStyle w:val="ListParagraph"/>
        <w:numPr>
          <w:ilvl w:val="1"/>
          <w:numId w:val="24"/>
        </w:numPr>
        <w:shd w:val="clear" w:color="auto" w:fill="FFFFFF"/>
        <w:spacing w:beforeLines="0" w:afterLines="0" w:line="270" w:lineRule="atLeast"/>
        <w:contextualSpacing w:val="0"/>
        <w:jc w:val="both"/>
        <w:rPr>
          <w:rFonts w:ascii="Times New Roman" w:eastAsia="Times New Roman" w:hAnsi="Times New Roman"/>
          <w:sz w:val="26"/>
          <w:szCs w:val="26"/>
        </w:rPr>
      </w:pPr>
      <w:r w:rsidRPr="00404223">
        <w:rPr>
          <w:rFonts w:ascii="Times New Roman" w:eastAsia="Times New Roman" w:hAnsi="Times New Roman"/>
          <w:sz w:val="26"/>
          <w:szCs w:val="26"/>
          <w:bdr w:val="none" w:sz="0" w:space="0" w:color="auto" w:frame="1"/>
        </w:rPr>
        <w:t>Năm (05) bản đăng ký tại cơ quan chính quyền theo quy định của Uỷ ban nhân dân Tỉnh, Thành phố;</w:t>
      </w:r>
    </w:p>
    <w:p w:rsidR="0011299B" w:rsidRPr="00404223" w:rsidRDefault="0011299B" w:rsidP="0011299B">
      <w:pPr>
        <w:pStyle w:val="ListParagraph"/>
        <w:numPr>
          <w:ilvl w:val="1"/>
          <w:numId w:val="24"/>
        </w:numPr>
        <w:shd w:val="clear" w:color="auto" w:fill="FFFFFF"/>
        <w:spacing w:beforeLines="0" w:afterLines="0" w:line="270" w:lineRule="atLeast"/>
        <w:contextualSpacing w:val="0"/>
        <w:jc w:val="both"/>
        <w:rPr>
          <w:rFonts w:ascii="Times New Roman" w:eastAsia="Times New Roman" w:hAnsi="Times New Roman"/>
          <w:sz w:val="26"/>
          <w:szCs w:val="26"/>
        </w:rPr>
      </w:pPr>
      <w:r w:rsidRPr="00404223">
        <w:rPr>
          <w:rFonts w:ascii="Times New Roman" w:eastAsia="Times New Roman" w:hAnsi="Times New Roman"/>
          <w:sz w:val="26"/>
          <w:szCs w:val="26"/>
          <w:bdr w:val="none" w:sz="0" w:space="0" w:color="auto" w:frame="1"/>
        </w:rPr>
        <w:t>Bốn (04) bản lưu giữ tại Trụ sở chính của Công ty.</w:t>
      </w:r>
    </w:p>
    <w:p w:rsidR="0011299B" w:rsidRPr="00404223" w:rsidRDefault="0011299B" w:rsidP="0011299B">
      <w:pPr>
        <w:pStyle w:val="ListParagraph"/>
        <w:numPr>
          <w:ilvl w:val="0"/>
          <w:numId w:val="23"/>
        </w:numPr>
        <w:shd w:val="clear" w:color="auto" w:fill="FFFFFF"/>
        <w:spacing w:beforeLines="0" w:afterLines="0" w:line="270" w:lineRule="atLeast"/>
        <w:contextualSpacing w:val="0"/>
        <w:jc w:val="both"/>
        <w:rPr>
          <w:rFonts w:ascii="Times New Roman" w:hAnsi="Times New Roman"/>
          <w:sz w:val="26"/>
          <w:szCs w:val="26"/>
        </w:rPr>
      </w:pPr>
      <w:r w:rsidRPr="00404223">
        <w:rPr>
          <w:rFonts w:ascii="Times New Roman" w:hAnsi="Times New Roman"/>
          <w:sz w:val="26"/>
          <w:szCs w:val="26"/>
        </w:rPr>
        <w:t>Điều lệ này là duy nhất và chính thức của Công ty.</w:t>
      </w:r>
    </w:p>
    <w:p w:rsidR="0011299B" w:rsidRPr="00404223" w:rsidRDefault="0011299B" w:rsidP="0011299B">
      <w:pPr>
        <w:pStyle w:val="ListParagraph"/>
        <w:numPr>
          <w:ilvl w:val="0"/>
          <w:numId w:val="23"/>
        </w:numPr>
        <w:shd w:val="clear" w:color="auto" w:fill="FFFFFF"/>
        <w:spacing w:beforeLines="0" w:afterLines="0" w:line="270" w:lineRule="atLeast"/>
        <w:contextualSpacing w:val="0"/>
        <w:jc w:val="both"/>
        <w:rPr>
          <w:rFonts w:ascii="Times New Roman" w:hAnsi="Times New Roman"/>
          <w:sz w:val="26"/>
          <w:szCs w:val="26"/>
        </w:rPr>
      </w:pPr>
      <w:r w:rsidRPr="00404223">
        <w:rPr>
          <w:rFonts w:ascii="Times New Roman" w:hAnsi="Times New Roman"/>
          <w:sz w:val="26"/>
          <w:szCs w:val="26"/>
        </w:rPr>
        <w:t>Các bản sao hoặc trích lục Điều lệ Công ty có giá trị khi có chữ ký của Chủ tịch Hội đồng quản trị hoặc tối thiểu một phần hai (1/2) tổng số thành viên Hội đồng quản trị.</w:t>
      </w:r>
    </w:p>
    <w:p w:rsidR="0011299B" w:rsidRPr="00404223" w:rsidRDefault="0011299B" w:rsidP="0011299B">
      <w:pPr>
        <w:shd w:val="clear" w:color="auto" w:fill="FFFFFF"/>
        <w:spacing w:beforeLines="0" w:afterLines="0" w:line="270" w:lineRule="atLeast"/>
        <w:jc w:val="both"/>
        <w:rPr>
          <w:rFonts w:ascii="Times New Roman" w:eastAsia="Times New Roman" w:hAnsi="Times New Roman"/>
          <w:i/>
          <w:iCs/>
          <w:sz w:val="26"/>
          <w:szCs w:val="26"/>
          <w:bdr w:val="none" w:sz="0" w:space="0" w:color="auto" w:frame="1"/>
        </w:rPr>
      </w:pPr>
      <w:r w:rsidRPr="00404223">
        <w:rPr>
          <w:rFonts w:ascii="Times New Roman" w:eastAsia="Times New Roman" w:hAnsi="Times New Roman"/>
          <w:i/>
          <w:iCs/>
          <w:sz w:val="26"/>
          <w:szCs w:val="26"/>
          <w:bdr w:val="none" w:sz="0" w:space="0" w:color="auto" w:frame="1"/>
        </w:rPr>
        <w:t>Họ, tên, chữ ký của người đại diện theo pháp luật hoặc của các cổ đông sáng lập hoặc của người đại diện theo ủy quyền của cổ đông sáng lập của Công ty.</w:t>
      </w:r>
    </w:p>
    <w:p w:rsidR="0011299B" w:rsidRPr="00404223" w:rsidRDefault="0011299B" w:rsidP="00654D8C">
      <w:pPr>
        <w:tabs>
          <w:tab w:val="center" w:pos="2268"/>
          <w:tab w:val="center" w:pos="6946"/>
        </w:tabs>
        <w:spacing w:beforeLines="100" w:afterLines="0"/>
        <w:ind w:firstLine="2160"/>
        <w:rPr>
          <w:rFonts w:ascii="Times New Roman" w:hAnsi="Times New Roman"/>
          <w:sz w:val="26"/>
          <w:szCs w:val="26"/>
        </w:rPr>
      </w:pPr>
      <w:r w:rsidRPr="00404223">
        <w:rPr>
          <w:rFonts w:ascii="Times New Roman" w:hAnsi="Times New Roman"/>
          <w:sz w:val="26"/>
          <w:szCs w:val="26"/>
        </w:rPr>
        <w:tab/>
      </w:r>
      <w:r w:rsidRPr="00404223">
        <w:rPr>
          <w:rFonts w:ascii="Times New Roman" w:hAnsi="Times New Roman"/>
          <w:sz w:val="26"/>
          <w:szCs w:val="26"/>
        </w:rPr>
        <w:tab/>
        <w:t>Khánh Hòa,</w:t>
      </w:r>
      <w:r w:rsidR="00B44090">
        <w:rPr>
          <w:rFonts w:ascii="Times New Roman" w:hAnsi="Times New Roman"/>
          <w:sz w:val="26"/>
          <w:szCs w:val="26"/>
        </w:rPr>
        <w:t xml:space="preserve"> ngày......tháng .......năm 2016</w:t>
      </w:r>
    </w:p>
    <w:p w:rsidR="0011299B" w:rsidRPr="00404223" w:rsidRDefault="0011299B" w:rsidP="00654D8C">
      <w:pPr>
        <w:tabs>
          <w:tab w:val="center" w:pos="2268"/>
          <w:tab w:val="center" w:pos="6946"/>
        </w:tabs>
        <w:spacing w:beforeLines="100" w:afterLines="0"/>
        <w:ind w:firstLine="2160"/>
        <w:rPr>
          <w:rFonts w:ascii="Times New Roman" w:hAnsi="Times New Roman"/>
          <w:sz w:val="26"/>
          <w:szCs w:val="26"/>
        </w:rPr>
      </w:pPr>
      <w:r w:rsidRPr="00404223">
        <w:rPr>
          <w:rFonts w:ascii="Times New Roman" w:hAnsi="Times New Roman"/>
          <w:sz w:val="26"/>
          <w:szCs w:val="26"/>
        </w:rPr>
        <w:tab/>
      </w:r>
      <w:r w:rsidRPr="00404223">
        <w:rPr>
          <w:rFonts w:ascii="Times New Roman" w:hAnsi="Times New Roman"/>
          <w:sz w:val="26"/>
          <w:szCs w:val="26"/>
        </w:rPr>
        <w:tab/>
        <w:t>Ký tên</w:t>
      </w:r>
    </w:p>
    <w:p w:rsidR="0011299B" w:rsidRPr="00404223" w:rsidRDefault="0011299B" w:rsidP="00654D8C">
      <w:pPr>
        <w:tabs>
          <w:tab w:val="center" w:pos="2268"/>
          <w:tab w:val="center" w:pos="6946"/>
        </w:tabs>
        <w:spacing w:beforeLines="100" w:afterLines="100"/>
        <w:ind w:firstLine="2160"/>
        <w:rPr>
          <w:rFonts w:ascii="Times New Roman" w:hAnsi="Times New Roman"/>
          <w:sz w:val="26"/>
          <w:szCs w:val="26"/>
        </w:rPr>
      </w:pPr>
      <w:r w:rsidRPr="00404223">
        <w:rPr>
          <w:rFonts w:ascii="Times New Roman" w:hAnsi="Times New Roman"/>
          <w:sz w:val="26"/>
          <w:szCs w:val="26"/>
        </w:rPr>
        <w:tab/>
      </w:r>
      <w:r w:rsidRPr="00404223">
        <w:rPr>
          <w:rFonts w:ascii="Times New Roman" w:hAnsi="Times New Roman"/>
          <w:sz w:val="26"/>
          <w:szCs w:val="26"/>
        </w:rPr>
        <w:tab/>
      </w:r>
    </w:p>
    <w:p w:rsidR="0011299B" w:rsidRPr="00404223" w:rsidRDefault="0011299B" w:rsidP="00654D8C">
      <w:pPr>
        <w:tabs>
          <w:tab w:val="center" w:pos="2552"/>
          <w:tab w:val="center" w:pos="6946"/>
        </w:tabs>
        <w:spacing w:beforeLines="600" w:after="120"/>
        <w:rPr>
          <w:rFonts w:ascii="Times New Roman" w:hAnsi="Times New Roman"/>
          <w:b/>
          <w:sz w:val="26"/>
          <w:szCs w:val="26"/>
        </w:rPr>
      </w:pPr>
      <w:r w:rsidRPr="00404223">
        <w:rPr>
          <w:rFonts w:ascii="Times New Roman" w:hAnsi="Times New Roman"/>
          <w:sz w:val="26"/>
          <w:szCs w:val="26"/>
        </w:rPr>
        <w:tab/>
      </w:r>
      <w:r w:rsidRPr="00404223">
        <w:rPr>
          <w:rFonts w:ascii="Times New Roman" w:hAnsi="Times New Roman"/>
          <w:b/>
          <w:sz w:val="26"/>
          <w:szCs w:val="26"/>
        </w:rPr>
        <w:tab/>
      </w:r>
    </w:p>
    <w:p w:rsidR="00442DF6" w:rsidRDefault="00442DF6" w:rsidP="0011299B">
      <w:pPr>
        <w:spacing w:before="120" w:after="120"/>
      </w:pPr>
    </w:p>
    <w:sectPr w:rsidR="00442DF6" w:rsidSect="006E0687">
      <w:headerReference w:type="default" r:id="rId19"/>
      <w:footerReference w:type="default" r:id="rId20"/>
      <w:pgSz w:w="11907" w:h="16839" w:code="9"/>
      <w:pgMar w:top="1077" w:right="1077" w:bottom="1077" w:left="1418" w:header="720" w:footer="720" w:gutter="0"/>
      <w:pgNumType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5C1" w:rsidRDefault="005E55C1" w:rsidP="0011299B">
      <w:pPr>
        <w:spacing w:before="120" w:after="120"/>
      </w:pPr>
      <w:r>
        <w:separator/>
      </w:r>
    </w:p>
  </w:endnote>
  <w:endnote w:type="continuationSeparator" w:id="1">
    <w:p w:rsidR="005E55C1" w:rsidRDefault="005E55C1" w:rsidP="0011299B">
      <w:pPr>
        <w:spacing w:before="120" w:after="1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E0E" w:rsidRDefault="002B7E0E" w:rsidP="0024421B">
    <w:pPr>
      <w:pStyle w:val="Footer"/>
      <w:spacing w:before="120" w:after="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E0E" w:rsidRDefault="002B7E0E" w:rsidP="0024421B">
    <w:pPr>
      <w:pStyle w:val="Footer"/>
      <w:spacing w:before="120" w:after="1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E0E" w:rsidRDefault="002B7E0E" w:rsidP="0024421B">
    <w:pPr>
      <w:pStyle w:val="Footer"/>
      <w:spacing w:before="120" w:after="12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E0E" w:rsidRPr="00EE7F43" w:rsidRDefault="002B7E0E" w:rsidP="0024421B">
    <w:pPr>
      <w:pStyle w:val="Footer"/>
      <w:spacing w:before="120" w:after="120"/>
      <w:rPr>
        <w:rFonts w:ascii="Times New Roman" w:hAnsi="Times New Roman"/>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E0E" w:rsidRPr="0025719B" w:rsidRDefault="009520E6" w:rsidP="0024421B">
    <w:pPr>
      <w:pStyle w:val="Footer"/>
      <w:spacing w:before="120" w:after="120"/>
      <w:jc w:val="right"/>
      <w:rPr>
        <w:rFonts w:ascii="Times New Roman" w:hAnsi="Times New Roman"/>
        <w:sz w:val="24"/>
        <w:szCs w:val="24"/>
      </w:rPr>
    </w:pPr>
    <w:r w:rsidRPr="009520E6">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2050" type="#_x0000_t32" style="position:absolute;left:0;text-align:left;margin-left:1.4pt;margin-top:4.75pt;width:468pt;height:0;z-index:251661312" o:connectortype="straight"/>
      </w:pict>
    </w:r>
    <w:r w:rsidR="002B7E0E" w:rsidRPr="0025719B">
      <w:rPr>
        <w:rFonts w:ascii="Times New Roman" w:hAnsi="Times New Roman"/>
        <w:sz w:val="24"/>
        <w:szCs w:val="24"/>
      </w:rPr>
      <w:t>Trang</w:t>
    </w:r>
    <w:r>
      <w:rPr>
        <w:rFonts w:ascii="Times New Roman" w:hAnsi="Times New Roman"/>
        <w:sz w:val="24"/>
        <w:szCs w:val="24"/>
      </w:rPr>
      <w:fldChar w:fldCharType="begin"/>
    </w:r>
    <w:r w:rsidR="002B7E0E">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654D8C">
      <w:rPr>
        <w:rFonts w:ascii="Times New Roman" w:hAnsi="Times New Roman"/>
        <w:noProof/>
        <w:sz w:val="24"/>
        <w:szCs w:val="24"/>
      </w:rPr>
      <w:t>6</w:t>
    </w:r>
    <w:r>
      <w:rPr>
        <w:rFonts w:ascii="Times New Roman" w:hAnsi="Times New Roman"/>
        <w:sz w:val="24"/>
        <w:szCs w:val="24"/>
      </w:rPr>
      <w:fldChar w:fldCharType="end"/>
    </w:r>
    <w:r w:rsidR="002B7E0E">
      <w:rPr>
        <w:rFonts w:ascii="Times New Roman" w:hAnsi="Times New Roman"/>
        <w:sz w:val="24"/>
        <w:szCs w:val="24"/>
      </w:rPr>
      <w:t>/</w:t>
    </w:r>
    <w:fldSimple w:instr=" NUMPAGES   \* MERGEFORMAT ">
      <w:r w:rsidR="00654D8C" w:rsidRPr="00654D8C">
        <w:rPr>
          <w:rFonts w:ascii="Times New Roman" w:hAnsi="Times New Roman"/>
          <w:noProof/>
          <w:sz w:val="24"/>
          <w:szCs w:val="24"/>
        </w:rPr>
        <w:t>40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5C1" w:rsidRDefault="005E55C1" w:rsidP="0011299B">
      <w:pPr>
        <w:spacing w:before="120" w:after="120"/>
      </w:pPr>
      <w:r>
        <w:separator/>
      </w:r>
    </w:p>
  </w:footnote>
  <w:footnote w:type="continuationSeparator" w:id="1">
    <w:p w:rsidR="005E55C1" w:rsidRDefault="005E55C1" w:rsidP="0011299B">
      <w:pPr>
        <w:spacing w:before="120" w:after="1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E0E" w:rsidRDefault="002B7E0E" w:rsidP="0024421B">
    <w:pPr>
      <w:pStyle w:val="Header"/>
      <w:spacing w:before="120" w:after="1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E0E" w:rsidRPr="0038053F" w:rsidRDefault="002B7E0E" w:rsidP="0024421B">
    <w:pPr>
      <w:pStyle w:val="Header"/>
      <w:spacing w:before="120" w:after="120"/>
      <w:rPr>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E0E" w:rsidRDefault="002B7E0E" w:rsidP="0024421B">
    <w:pPr>
      <w:pStyle w:val="Header"/>
      <w:spacing w:before="120" w:after="12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E0E" w:rsidRPr="00EE7F43" w:rsidRDefault="002B7E0E" w:rsidP="0024421B">
    <w:pPr>
      <w:pStyle w:val="Header"/>
      <w:spacing w:before="120" w:after="12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E0E" w:rsidRPr="00EE7F43" w:rsidRDefault="009520E6" w:rsidP="0024421B">
    <w:pPr>
      <w:tabs>
        <w:tab w:val="right" w:pos="9412"/>
      </w:tabs>
      <w:spacing w:before="120" w:after="120"/>
      <w:rPr>
        <w:rFonts w:ascii="Times New Roman" w:hAnsi="Times New Roman"/>
        <w:b/>
        <w:sz w:val="24"/>
        <w:szCs w:val="24"/>
      </w:rPr>
    </w:pPr>
    <w:r>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2049" type="#_x0000_t32" style="position:absolute;margin-left:-.15pt;margin-top:20.75pt;width:468pt;height:0;z-index:251660288" o:connectortype="straight"/>
      </w:pict>
    </w:r>
    <w:r w:rsidR="002B7E0E">
      <w:rPr>
        <w:rFonts w:ascii="Times New Roman" w:hAnsi="Times New Roman"/>
        <w:b/>
        <w:sz w:val="24"/>
        <w:szCs w:val="24"/>
      </w:rPr>
      <w:tab/>
    </w:r>
    <w:r w:rsidR="002B7E0E" w:rsidRPr="00EE7F43">
      <w:rPr>
        <w:rFonts w:ascii="Times New Roman" w:hAnsi="Times New Roman"/>
        <w:b/>
        <w:sz w:val="24"/>
        <w:szCs w:val="24"/>
      </w:rPr>
      <w:t xml:space="preserve">Điều lệ Công ty Cổ phần </w:t>
    </w:r>
    <w:r w:rsidR="002B7E0E">
      <w:rPr>
        <w:rFonts w:ascii="Times New Roman" w:hAnsi="Times New Roman"/>
        <w:b/>
        <w:sz w:val="24"/>
        <w:szCs w:val="24"/>
      </w:rPr>
      <w:t>Thức ăn chăn nuôi Khatoco</w:t>
    </w:r>
    <w:r w:rsidR="002B7E0E" w:rsidRPr="00EE7F43">
      <w:rPr>
        <w:rFonts w:ascii="Times New Roman" w:hAnsi="Times New Roman"/>
        <w:b/>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47C0"/>
    <w:multiLevelType w:val="hybridMultilevel"/>
    <w:tmpl w:val="903CBA86"/>
    <w:lvl w:ilvl="0" w:tplc="3162C87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D05C6"/>
    <w:multiLevelType w:val="hybridMultilevel"/>
    <w:tmpl w:val="EE886F7E"/>
    <w:lvl w:ilvl="0" w:tplc="68A05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70C9F"/>
    <w:multiLevelType w:val="hybridMultilevel"/>
    <w:tmpl w:val="76C85892"/>
    <w:lvl w:ilvl="0" w:tplc="0409000F">
      <w:start w:val="1"/>
      <w:numFmt w:val="decimal"/>
      <w:lvlText w:val="%1."/>
      <w:lvlJc w:val="left"/>
      <w:pPr>
        <w:ind w:left="720" w:hanging="360"/>
      </w:pPr>
    </w:lvl>
    <w:lvl w:ilvl="1" w:tplc="3162C8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1423B"/>
    <w:multiLevelType w:val="hybridMultilevel"/>
    <w:tmpl w:val="36CE0AA0"/>
    <w:lvl w:ilvl="0" w:tplc="A864A5EE">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1C4D6F"/>
    <w:multiLevelType w:val="hybridMultilevel"/>
    <w:tmpl w:val="1242D52C"/>
    <w:lvl w:ilvl="0" w:tplc="68A0548E">
      <w:start w:val="1"/>
      <w:numFmt w:val="decimal"/>
      <w:lvlText w:val="%1."/>
      <w:lvlJc w:val="left"/>
      <w:pPr>
        <w:ind w:left="720" w:hanging="360"/>
      </w:pPr>
      <w:rPr>
        <w:rFonts w:hint="default"/>
      </w:rPr>
    </w:lvl>
    <w:lvl w:ilvl="1" w:tplc="A5A67DA2">
      <w:start w:val="1"/>
      <w:numFmt w:val="lowerLetter"/>
      <w:lvlText w:val="%2)"/>
      <w:lvlJc w:val="left"/>
      <w:pPr>
        <w:ind w:left="1725" w:hanging="64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E0B8A"/>
    <w:multiLevelType w:val="hybridMultilevel"/>
    <w:tmpl w:val="76C85892"/>
    <w:lvl w:ilvl="0" w:tplc="0409000F">
      <w:start w:val="1"/>
      <w:numFmt w:val="decimal"/>
      <w:lvlText w:val="%1."/>
      <w:lvlJc w:val="left"/>
      <w:pPr>
        <w:ind w:left="720" w:hanging="360"/>
      </w:pPr>
    </w:lvl>
    <w:lvl w:ilvl="1" w:tplc="3162C8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772C57"/>
    <w:multiLevelType w:val="hybridMultilevel"/>
    <w:tmpl w:val="FDA4110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5F46C1"/>
    <w:multiLevelType w:val="hybridMultilevel"/>
    <w:tmpl w:val="1242D52C"/>
    <w:lvl w:ilvl="0" w:tplc="68A0548E">
      <w:start w:val="1"/>
      <w:numFmt w:val="decimal"/>
      <w:lvlText w:val="%1."/>
      <w:lvlJc w:val="left"/>
      <w:pPr>
        <w:ind w:left="720" w:hanging="360"/>
      </w:pPr>
      <w:rPr>
        <w:rFonts w:hint="default"/>
      </w:rPr>
    </w:lvl>
    <w:lvl w:ilvl="1" w:tplc="A5A67DA2">
      <w:start w:val="1"/>
      <w:numFmt w:val="lowerLetter"/>
      <w:lvlText w:val="%2)"/>
      <w:lvlJc w:val="left"/>
      <w:pPr>
        <w:ind w:left="1725" w:hanging="64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6D1A5B"/>
    <w:multiLevelType w:val="hybridMultilevel"/>
    <w:tmpl w:val="7076F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AA4B20"/>
    <w:multiLevelType w:val="hybridMultilevel"/>
    <w:tmpl w:val="7C5EA31E"/>
    <w:lvl w:ilvl="0" w:tplc="4FEA3EEA">
      <w:start w:val="1"/>
      <w:numFmt w:val="decimal"/>
      <w:lvlText w:val="%1."/>
      <w:lvlJc w:val="left"/>
      <w:pPr>
        <w:ind w:left="720" w:hanging="360"/>
      </w:pPr>
      <w:rPr>
        <w:rFonts w:hint="default"/>
      </w:rPr>
    </w:lvl>
    <w:lvl w:ilvl="1" w:tplc="3162C8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FD2735"/>
    <w:multiLevelType w:val="hybridMultilevel"/>
    <w:tmpl w:val="76C85892"/>
    <w:lvl w:ilvl="0" w:tplc="0409000F">
      <w:start w:val="1"/>
      <w:numFmt w:val="decimal"/>
      <w:lvlText w:val="%1."/>
      <w:lvlJc w:val="left"/>
      <w:pPr>
        <w:ind w:left="720" w:hanging="360"/>
      </w:pPr>
    </w:lvl>
    <w:lvl w:ilvl="1" w:tplc="3162C8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2079B2"/>
    <w:multiLevelType w:val="hybridMultilevel"/>
    <w:tmpl w:val="7076F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D66212"/>
    <w:multiLevelType w:val="hybridMultilevel"/>
    <w:tmpl w:val="15BE9134"/>
    <w:lvl w:ilvl="0" w:tplc="04090001">
      <w:start w:val="1"/>
      <w:numFmt w:val="bullet"/>
      <w:lvlText w:val=""/>
      <w:lvlJc w:val="left"/>
      <w:pPr>
        <w:ind w:left="1080" w:hanging="360"/>
      </w:pPr>
      <w:rPr>
        <w:rFonts w:ascii="Symbol" w:hAnsi="Symbol" w:hint="default"/>
      </w:rPr>
    </w:lvl>
    <w:lvl w:ilvl="1" w:tplc="3162C87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55E6577"/>
    <w:multiLevelType w:val="hybridMultilevel"/>
    <w:tmpl w:val="FDA4110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5E93F31"/>
    <w:multiLevelType w:val="hybridMultilevel"/>
    <w:tmpl w:val="7076F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F1000A"/>
    <w:multiLevelType w:val="hybridMultilevel"/>
    <w:tmpl w:val="9104D0DE"/>
    <w:lvl w:ilvl="0" w:tplc="D396DD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6227BF"/>
    <w:multiLevelType w:val="hybridMultilevel"/>
    <w:tmpl w:val="E3281FDC"/>
    <w:lvl w:ilvl="0" w:tplc="71CAEDEC">
      <w:numFmt w:val="bullet"/>
      <w:lvlText w:val="-"/>
      <w:lvlJc w:val="left"/>
      <w:pPr>
        <w:ind w:left="720" w:hanging="360"/>
      </w:pPr>
      <w:rPr>
        <w:rFonts w:ascii="VNI-Times" w:hAnsi="VNI-Times" w:cs="Times New Roman" w:hint="default"/>
        <w:b w:val="0"/>
        <w:i/>
        <w:color w:val="auto"/>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AC1606"/>
    <w:multiLevelType w:val="hybridMultilevel"/>
    <w:tmpl w:val="205257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0547E4"/>
    <w:multiLevelType w:val="hybridMultilevel"/>
    <w:tmpl w:val="711E00E8"/>
    <w:lvl w:ilvl="0" w:tplc="68A05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064F5A"/>
    <w:multiLevelType w:val="hybridMultilevel"/>
    <w:tmpl w:val="96629D42"/>
    <w:lvl w:ilvl="0" w:tplc="A5A67DA2">
      <w:start w:val="1"/>
      <w:numFmt w:val="lowerLetter"/>
      <w:lvlText w:val="%1)"/>
      <w:lvlJc w:val="left"/>
      <w:pPr>
        <w:ind w:left="172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DA2674"/>
    <w:multiLevelType w:val="hybridMultilevel"/>
    <w:tmpl w:val="FDA4110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FFC2C61"/>
    <w:multiLevelType w:val="hybridMultilevel"/>
    <w:tmpl w:val="EE886F7E"/>
    <w:lvl w:ilvl="0" w:tplc="68A05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A04ED2"/>
    <w:multiLevelType w:val="hybridMultilevel"/>
    <w:tmpl w:val="24A675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1242576"/>
    <w:multiLevelType w:val="hybridMultilevel"/>
    <w:tmpl w:val="FDA4110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2AD0F60"/>
    <w:multiLevelType w:val="hybridMultilevel"/>
    <w:tmpl w:val="EE886F7E"/>
    <w:lvl w:ilvl="0" w:tplc="68A05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3CF6A65"/>
    <w:multiLevelType w:val="hybridMultilevel"/>
    <w:tmpl w:val="FDA4110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5DB0A08"/>
    <w:multiLevelType w:val="hybridMultilevel"/>
    <w:tmpl w:val="7076F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7826E68"/>
    <w:multiLevelType w:val="hybridMultilevel"/>
    <w:tmpl w:val="FDA4110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8493C6F"/>
    <w:multiLevelType w:val="hybridMultilevel"/>
    <w:tmpl w:val="EE886F7E"/>
    <w:lvl w:ilvl="0" w:tplc="68A05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3222B0"/>
    <w:multiLevelType w:val="hybridMultilevel"/>
    <w:tmpl w:val="FDA411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414651"/>
    <w:multiLevelType w:val="hybridMultilevel"/>
    <w:tmpl w:val="943EB33A"/>
    <w:lvl w:ilvl="0" w:tplc="B144F310">
      <w:start w:val="1"/>
      <w:numFmt w:val="decimal"/>
      <w:lvlText w:val="%1."/>
      <w:lvlJc w:val="left"/>
      <w:pPr>
        <w:ind w:left="720" w:hanging="360"/>
      </w:pPr>
      <w:rPr>
        <w:rFonts w:hint="default"/>
      </w:rPr>
    </w:lvl>
    <w:lvl w:ilvl="1" w:tplc="3162C8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3E2B0B"/>
    <w:multiLevelType w:val="hybridMultilevel"/>
    <w:tmpl w:val="FDA4110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FED5ADB"/>
    <w:multiLevelType w:val="hybridMultilevel"/>
    <w:tmpl w:val="FDA4110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16C2E11"/>
    <w:multiLevelType w:val="hybridMultilevel"/>
    <w:tmpl w:val="FDA4110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1FE1AF6"/>
    <w:multiLevelType w:val="hybridMultilevel"/>
    <w:tmpl w:val="FDA4110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4736AEF"/>
    <w:multiLevelType w:val="hybridMultilevel"/>
    <w:tmpl w:val="76C85892"/>
    <w:lvl w:ilvl="0" w:tplc="0409000F">
      <w:start w:val="1"/>
      <w:numFmt w:val="decimal"/>
      <w:lvlText w:val="%1."/>
      <w:lvlJc w:val="left"/>
      <w:pPr>
        <w:ind w:left="720" w:hanging="360"/>
      </w:pPr>
    </w:lvl>
    <w:lvl w:ilvl="1" w:tplc="3162C8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5A127E6"/>
    <w:multiLevelType w:val="hybridMultilevel"/>
    <w:tmpl w:val="FDA4110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5F825D0"/>
    <w:multiLevelType w:val="hybridMultilevel"/>
    <w:tmpl w:val="FDA4110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62E529F"/>
    <w:multiLevelType w:val="hybridMultilevel"/>
    <w:tmpl w:val="76C85892"/>
    <w:lvl w:ilvl="0" w:tplc="0409000F">
      <w:start w:val="1"/>
      <w:numFmt w:val="decimal"/>
      <w:lvlText w:val="%1."/>
      <w:lvlJc w:val="left"/>
      <w:pPr>
        <w:ind w:left="720" w:hanging="360"/>
      </w:pPr>
    </w:lvl>
    <w:lvl w:ilvl="1" w:tplc="3162C8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76C5D39"/>
    <w:multiLevelType w:val="hybridMultilevel"/>
    <w:tmpl w:val="1E842748"/>
    <w:lvl w:ilvl="0" w:tplc="D8585DAE">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37742B93"/>
    <w:multiLevelType w:val="hybridMultilevel"/>
    <w:tmpl w:val="C7907B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7A32415"/>
    <w:multiLevelType w:val="hybridMultilevel"/>
    <w:tmpl w:val="FDA4110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A8F3EA0"/>
    <w:multiLevelType w:val="hybridMultilevel"/>
    <w:tmpl w:val="96629D42"/>
    <w:lvl w:ilvl="0" w:tplc="A5A67DA2">
      <w:start w:val="1"/>
      <w:numFmt w:val="lowerLetter"/>
      <w:lvlText w:val="%1)"/>
      <w:lvlJc w:val="left"/>
      <w:pPr>
        <w:ind w:left="172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B6B35CB"/>
    <w:multiLevelType w:val="hybridMultilevel"/>
    <w:tmpl w:val="7076F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D773845"/>
    <w:multiLevelType w:val="hybridMultilevel"/>
    <w:tmpl w:val="FDA4110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0D440B3"/>
    <w:multiLevelType w:val="hybridMultilevel"/>
    <w:tmpl w:val="89064238"/>
    <w:lvl w:ilvl="0" w:tplc="636CA264">
      <w:start w:val="1"/>
      <w:numFmt w:val="decimal"/>
      <w:lvlText w:val="%1."/>
      <w:lvlJc w:val="left"/>
      <w:pPr>
        <w:ind w:left="720" w:hanging="360"/>
      </w:pPr>
      <w:rPr>
        <w:rFonts w:hint="default"/>
      </w:rPr>
    </w:lvl>
    <w:lvl w:ilvl="1" w:tplc="3162C8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0E0102B"/>
    <w:multiLevelType w:val="hybridMultilevel"/>
    <w:tmpl w:val="1242D52C"/>
    <w:lvl w:ilvl="0" w:tplc="68A0548E">
      <w:start w:val="1"/>
      <w:numFmt w:val="decimal"/>
      <w:lvlText w:val="%1."/>
      <w:lvlJc w:val="left"/>
      <w:pPr>
        <w:ind w:left="720" w:hanging="360"/>
      </w:pPr>
      <w:rPr>
        <w:rFonts w:hint="default"/>
      </w:rPr>
    </w:lvl>
    <w:lvl w:ilvl="1" w:tplc="A5A67DA2">
      <w:start w:val="1"/>
      <w:numFmt w:val="lowerLetter"/>
      <w:lvlText w:val="%2)"/>
      <w:lvlJc w:val="left"/>
      <w:pPr>
        <w:ind w:left="1725" w:hanging="64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27425EF"/>
    <w:multiLevelType w:val="hybridMultilevel"/>
    <w:tmpl w:val="DF6005F4"/>
    <w:lvl w:ilvl="0" w:tplc="94C48ED2">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44650DD4"/>
    <w:multiLevelType w:val="hybridMultilevel"/>
    <w:tmpl w:val="82A42B9A"/>
    <w:lvl w:ilvl="0" w:tplc="D868ACA4">
      <w:start w:val="1"/>
      <w:numFmt w:val="decimal"/>
      <w:lvlText w:val="%1."/>
      <w:lvlJc w:val="left"/>
      <w:pPr>
        <w:ind w:left="720" w:hanging="360"/>
      </w:pPr>
      <w:rPr>
        <w:rFonts w:hint="default"/>
      </w:rPr>
    </w:lvl>
    <w:lvl w:ilvl="1" w:tplc="3162C8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6DC33BC"/>
    <w:multiLevelType w:val="hybridMultilevel"/>
    <w:tmpl w:val="7076F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85F3574"/>
    <w:multiLevelType w:val="hybridMultilevel"/>
    <w:tmpl w:val="1242D52C"/>
    <w:lvl w:ilvl="0" w:tplc="68A0548E">
      <w:start w:val="1"/>
      <w:numFmt w:val="decimal"/>
      <w:lvlText w:val="%1."/>
      <w:lvlJc w:val="left"/>
      <w:pPr>
        <w:ind w:left="720" w:hanging="360"/>
      </w:pPr>
      <w:rPr>
        <w:rFonts w:hint="default"/>
      </w:rPr>
    </w:lvl>
    <w:lvl w:ilvl="1" w:tplc="A5A67DA2">
      <w:start w:val="1"/>
      <w:numFmt w:val="lowerLetter"/>
      <w:lvlText w:val="%2)"/>
      <w:lvlJc w:val="left"/>
      <w:pPr>
        <w:ind w:left="1725" w:hanging="64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9C13E39"/>
    <w:multiLevelType w:val="hybridMultilevel"/>
    <w:tmpl w:val="8BA83D08"/>
    <w:lvl w:ilvl="0" w:tplc="FFAC2E60">
      <w:start w:val="1"/>
      <w:numFmt w:val="decimal"/>
      <w:lvlText w:val="%1."/>
      <w:lvlJc w:val="left"/>
      <w:pPr>
        <w:ind w:left="720" w:hanging="360"/>
      </w:pPr>
      <w:rPr>
        <w:rFonts w:hint="default"/>
      </w:rPr>
    </w:lvl>
    <w:lvl w:ilvl="1" w:tplc="3162C8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9FA449C"/>
    <w:multiLevelType w:val="hybridMultilevel"/>
    <w:tmpl w:val="EE886F7E"/>
    <w:lvl w:ilvl="0" w:tplc="68A05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A1C686B"/>
    <w:multiLevelType w:val="hybridMultilevel"/>
    <w:tmpl w:val="7076F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A573C76"/>
    <w:multiLevelType w:val="hybridMultilevel"/>
    <w:tmpl w:val="FDA4110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C5F1A88"/>
    <w:multiLevelType w:val="hybridMultilevel"/>
    <w:tmpl w:val="7076F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0952F35"/>
    <w:multiLevelType w:val="hybridMultilevel"/>
    <w:tmpl w:val="6310B3EE"/>
    <w:lvl w:ilvl="0" w:tplc="531A74A0">
      <w:start w:val="1"/>
      <w:numFmt w:val="upperRoman"/>
      <w:pStyle w:val="Heading1"/>
      <w:lvlText w:val="%1."/>
      <w:lvlJc w:val="righ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0AB7E92"/>
    <w:multiLevelType w:val="hybridMultilevel"/>
    <w:tmpl w:val="FDA4110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27A4A75"/>
    <w:multiLevelType w:val="hybridMultilevel"/>
    <w:tmpl w:val="EE886F7E"/>
    <w:lvl w:ilvl="0" w:tplc="68A05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2A14234"/>
    <w:multiLevelType w:val="hybridMultilevel"/>
    <w:tmpl w:val="76C85892"/>
    <w:lvl w:ilvl="0" w:tplc="0409000F">
      <w:start w:val="1"/>
      <w:numFmt w:val="decimal"/>
      <w:lvlText w:val="%1."/>
      <w:lvlJc w:val="left"/>
      <w:pPr>
        <w:ind w:left="720" w:hanging="360"/>
      </w:pPr>
    </w:lvl>
    <w:lvl w:ilvl="1" w:tplc="3162C8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2D45B05"/>
    <w:multiLevelType w:val="hybridMultilevel"/>
    <w:tmpl w:val="526420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3315147"/>
    <w:multiLevelType w:val="hybridMultilevel"/>
    <w:tmpl w:val="C8482952"/>
    <w:lvl w:ilvl="0" w:tplc="F28EEAFE">
      <w:start w:val="1"/>
      <w:numFmt w:val="decimal"/>
      <w:lvlText w:val="%1."/>
      <w:lvlJc w:val="left"/>
      <w:pPr>
        <w:ind w:left="720" w:hanging="360"/>
      </w:pPr>
      <w:rPr>
        <w:rFonts w:hint="default"/>
      </w:rPr>
    </w:lvl>
    <w:lvl w:ilvl="1" w:tplc="3162C8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7384D14"/>
    <w:multiLevelType w:val="hybridMultilevel"/>
    <w:tmpl w:val="7AA463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782602E"/>
    <w:multiLevelType w:val="hybridMultilevel"/>
    <w:tmpl w:val="172C7510"/>
    <w:lvl w:ilvl="0" w:tplc="64B28500">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579A7481"/>
    <w:multiLevelType w:val="hybridMultilevel"/>
    <w:tmpl w:val="7A0EC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8D94AA9"/>
    <w:multiLevelType w:val="hybridMultilevel"/>
    <w:tmpl w:val="FDA4110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58E34BB4"/>
    <w:multiLevelType w:val="hybridMultilevel"/>
    <w:tmpl w:val="04DCE1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963692F"/>
    <w:multiLevelType w:val="hybridMultilevel"/>
    <w:tmpl w:val="172C7510"/>
    <w:lvl w:ilvl="0" w:tplc="64B28500">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5B477150"/>
    <w:multiLevelType w:val="hybridMultilevel"/>
    <w:tmpl w:val="76C85892"/>
    <w:lvl w:ilvl="0" w:tplc="0409000F">
      <w:start w:val="1"/>
      <w:numFmt w:val="decimal"/>
      <w:lvlText w:val="%1."/>
      <w:lvlJc w:val="left"/>
      <w:pPr>
        <w:ind w:left="720" w:hanging="360"/>
      </w:pPr>
    </w:lvl>
    <w:lvl w:ilvl="1" w:tplc="3162C8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DBD5C15"/>
    <w:multiLevelType w:val="hybridMultilevel"/>
    <w:tmpl w:val="FDA4110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5E274C14"/>
    <w:multiLevelType w:val="hybridMultilevel"/>
    <w:tmpl w:val="7076F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E83225E"/>
    <w:multiLevelType w:val="hybridMultilevel"/>
    <w:tmpl w:val="FDA4110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5EF05F6F"/>
    <w:multiLevelType w:val="hybridMultilevel"/>
    <w:tmpl w:val="C6A43688"/>
    <w:lvl w:ilvl="0" w:tplc="4D3C44EE">
      <w:start w:val="1"/>
      <w:numFmt w:val="decimal"/>
      <w:lvlText w:val="%1."/>
      <w:lvlJc w:val="left"/>
      <w:pPr>
        <w:ind w:left="720" w:hanging="360"/>
      </w:pPr>
      <w:rPr>
        <w:rFonts w:hint="default"/>
      </w:rPr>
    </w:lvl>
    <w:lvl w:ilvl="1" w:tplc="3162C8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439347F"/>
    <w:multiLevelType w:val="hybridMultilevel"/>
    <w:tmpl w:val="FDA4110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64C47244"/>
    <w:multiLevelType w:val="hybridMultilevel"/>
    <w:tmpl w:val="76C85892"/>
    <w:lvl w:ilvl="0" w:tplc="0409000F">
      <w:start w:val="1"/>
      <w:numFmt w:val="decimal"/>
      <w:lvlText w:val="%1."/>
      <w:lvlJc w:val="left"/>
      <w:pPr>
        <w:ind w:left="720" w:hanging="360"/>
      </w:pPr>
    </w:lvl>
    <w:lvl w:ilvl="1" w:tplc="3162C8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6307FAB"/>
    <w:multiLevelType w:val="hybridMultilevel"/>
    <w:tmpl w:val="7076F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6983164"/>
    <w:multiLevelType w:val="hybridMultilevel"/>
    <w:tmpl w:val="54EEA554"/>
    <w:lvl w:ilvl="0" w:tplc="3162C87C">
      <w:start w:val="1"/>
      <w:numFmt w:val="lowerLetter"/>
      <w:lvlText w:val="%1."/>
      <w:lvlJc w:val="left"/>
      <w:pPr>
        <w:ind w:left="1440" w:hanging="360"/>
      </w:pPr>
      <w:rPr>
        <w:rFonts w:hint="default"/>
      </w:rPr>
    </w:lvl>
    <w:lvl w:ilvl="1" w:tplc="364A2F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7C42976"/>
    <w:multiLevelType w:val="hybridMultilevel"/>
    <w:tmpl w:val="77AEAE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698E43E7"/>
    <w:multiLevelType w:val="hybridMultilevel"/>
    <w:tmpl w:val="1242D52C"/>
    <w:lvl w:ilvl="0" w:tplc="68A0548E">
      <w:start w:val="1"/>
      <w:numFmt w:val="decimal"/>
      <w:lvlText w:val="%1."/>
      <w:lvlJc w:val="left"/>
      <w:pPr>
        <w:ind w:left="720" w:hanging="360"/>
      </w:pPr>
      <w:rPr>
        <w:rFonts w:hint="default"/>
      </w:rPr>
    </w:lvl>
    <w:lvl w:ilvl="1" w:tplc="A5A67DA2">
      <w:start w:val="1"/>
      <w:numFmt w:val="lowerLetter"/>
      <w:lvlText w:val="%2)"/>
      <w:lvlJc w:val="left"/>
      <w:pPr>
        <w:ind w:left="1725" w:hanging="64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9C33A55"/>
    <w:multiLevelType w:val="hybridMultilevel"/>
    <w:tmpl w:val="7076F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AB9045E"/>
    <w:multiLevelType w:val="hybridMultilevel"/>
    <w:tmpl w:val="1242D52C"/>
    <w:lvl w:ilvl="0" w:tplc="68A0548E">
      <w:start w:val="1"/>
      <w:numFmt w:val="decimal"/>
      <w:lvlText w:val="%1."/>
      <w:lvlJc w:val="left"/>
      <w:pPr>
        <w:ind w:left="720" w:hanging="360"/>
      </w:pPr>
      <w:rPr>
        <w:rFonts w:hint="default"/>
      </w:rPr>
    </w:lvl>
    <w:lvl w:ilvl="1" w:tplc="A5A67DA2">
      <w:start w:val="1"/>
      <w:numFmt w:val="lowerLetter"/>
      <w:lvlText w:val="%2)"/>
      <w:lvlJc w:val="left"/>
      <w:pPr>
        <w:ind w:left="1725" w:hanging="64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ED647D5"/>
    <w:multiLevelType w:val="hybridMultilevel"/>
    <w:tmpl w:val="76C85892"/>
    <w:lvl w:ilvl="0" w:tplc="0409000F">
      <w:start w:val="1"/>
      <w:numFmt w:val="decimal"/>
      <w:lvlText w:val="%1."/>
      <w:lvlJc w:val="left"/>
      <w:pPr>
        <w:ind w:left="720" w:hanging="360"/>
      </w:pPr>
    </w:lvl>
    <w:lvl w:ilvl="1" w:tplc="3162C8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F055A26"/>
    <w:multiLevelType w:val="hybridMultilevel"/>
    <w:tmpl w:val="934AFB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1E76B77"/>
    <w:multiLevelType w:val="hybridMultilevel"/>
    <w:tmpl w:val="16D672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36C5A24"/>
    <w:multiLevelType w:val="hybridMultilevel"/>
    <w:tmpl w:val="EE886F7E"/>
    <w:lvl w:ilvl="0" w:tplc="68A05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54533D0"/>
    <w:multiLevelType w:val="hybridMultilevel"/>
    <w:tmpl w:val="FDA4110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75A76C02"/>
    <w:multiLevelType w:val="hybridMultilevel"/>
    <w:tmpl w:val="1242D52C"/>
    <w:lvl w:ilvl="0" w:tplc="68A0548E">
      <w:start w:val="1"/>
      <w:numFmt w:val="decimal"/>
      <w:lvlText w:val="%1."/>
      <w:lvlJc w:val="left"/>
      <w:pPr>
        <w:ind w:left="720" w:hanging="360"/>
      </w:pPr>
      <w:rPr>
        <w:rFonts w:hint="default"/>
      </w:rPr>
    </w:lvl>
    <w:lvl w:ilvl="1" w:tplc="A5A67DA2">
      <w:start w:val="1"/>
      <w:numFmt w:val="lowerLetter"/>
      <w:lvlText w:val="%2)"/>
      <w:lvlJc w:val="left"/>
      <w:pPr>
        <w:ind w:left="1725" w:hanging="64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6E87B06"/>
    <w:multiLevelType w:val="hybridMultilevel"/>
    <w:tmpl w:val="1242D52C"/>
    <w:lvl w:ilvl="0" w:tplc="68A0548E">
      <w:start w:val="1"/>
      <w:numFmt w:val="decimal"/>
      <w:lvlText w:val="%1."/>
      <w:lvlJc w:val="left"/>
      <w:pPr>
        <w:ind w:left="720" w:hanging="360"/>
      </w:pPr>
      <w:rPr>
        <w:rFonts w:hint="default"/>
      </w:rPr>
    </w:lvl>
    <w:lvl w:ilvl="1" w:tplc="A5A67DA2">
      <w:start w:val="1"/>
      <w:numFmt w:val="lowerLetter"/>
      <w:lvlText w:val="%2)"/>
      <w:lvlJc w:val="left"/>
      <w:pPr>
        <w:ind w:left="1725" w:hanging="64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88F4DA9"/>
    <w:multiLevelType w:val="hybridMultilevel"/>
    <w:tmpl w:val="FDA4110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8B57B5C"/>
    <w:multiLevelType w:val="hybridMultilevel"/>
    <w:tmpl w:val="FDA4110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7949327B"/>
    <w:multiLevelType w:val="hybridMultilevel"/>
    <w:tmpl w:val="FDA4110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7C3D04F6"/>
    <w:multiLevelType w:val="hybridMultilevel"/>
    <w:tmpl w:val="7076F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2"/>
  </w:num>
  <w:num w:numId="3">
    <w:abstractNumId w:val="56"/>
  </w:num>
  <w:num w:numId="4">
    <w:abstractNumId w:val="5"/>
  </w:num>
  <w:num w:numId="5">
    <w:abstractNumId w:val="64"/>
  </w:num>
  <w:num w:numId="6">
    <w:abstractNumId w:val="35"/>
  </w:num>
  <w:num w:numId="7">
    <w:abstractNumId w:val="81"/>
  </w:num>
  <w:num w:numId="8">
    <w:abstractNumId w:val="74"/>
  </w:num>
  <w:num w:numId="9">
    <w:abstractNumId w:val="68"/>
  </w:num>
  <w:num w:numId="10">
    <w:abstractNumId w:val="53"/>
  </w:num>
  <w:num w:numId="11">
    <w:abstractNumId w:val="11"/>
  </w:num>
  <w:num w:numId="12">
    <w:abstractNumId w:val="43"/>
  </w:num>
  <w:num w:numId="13">
    <w:abstractNumId w:val="49"/>
  </w:num>
  <w:num w:numId="14">
    <w:abstractNumId w:val="79"/>
  </w:num>
  <w:num w:numId="15">
    <w:abstractNumId w:val="55"/>
  </w:num>
  <w:num w:numId="16">
    <w:abstractNumId w:val="66"/>
  </w:num>
  <w:num w:numId="17">
    <w:abstractNumId w:val="91"/>
  </w:num>
  <w:num w:numId="18">
    <w:abstractNumId w:val="14"/>
  </w:num>
  <w:num w:numId="19">
    <w:abstractNumId w:val="17"/>
  </w:num>
  <w:num w:numId="20">
    <w:abstractNumId w:val="8"/>
  </w:num>
  <w:num w:numId="21">
    <w:abstractNumId w:val="60"/>
  </w:num>
  <w:num w:numId="22">
    <w:abstractNumId w:val="75"/>
  </w:num>
  <w:num w:numId="23">
    <w:abstractNumId w:val="26"/>
  </w:num>
  <w:num w:numId="24">
    <w:abstractNumId w:val="40"/>
  </w:num>
  <w:num w:numId="25">
    <w:abstractNumId w:val="72"/>
  </w:num>
  <w:num w:numId="26">
    <w:abstractNumId w:val="30"/>
  </w:num>
  <w:num w:numId="27">
    <w:abstractNumId w:val="51"/>
  </w:num>
  <w:num w:numId="28">
    <w:abstractNumId w:val="9"/>
  </w:num>
  <w:num w:numId="29">
    <w:abstractNumId w:val="45"/>
  </w:num>
  <w:num w:numId="30">
    <w:abstractNumId w:val="63"/>
  </w:num>
  <w:num w:numId="31">
    <w:abstractNumId w:val="61"/>
  </w:num>
  <w:num w:numId="32">
    <w:abstractNumId w:val="3"/>
  </w:num>
  <w:num w:numId="33">
    <w:abstractNumId w:val="39"/>
  </w:num>
  <w:num w:numId="34">
    <w:abstractNumId w:val="47"/>
  </w:num>
  <w:num w:numId="35">
    <w:abstractNumId w:val="48"/>
  </w:num>
  <w:num w:numId="36">
    <w:abstractNumId w:val="18"/>
  </w:num>
  <w:num w:numId="37">
    <w:abstractNumId w:val="83"/>
  </w:num>
  <w:num w:numId="38">
    <w:abstractNumId w:val="15"/>
  </w:num>
  <w:num w:numId="39">
    <w:abstractNumId w:val="82"/>
  </w:num>
  <w:num w:numId="40">
    <w:abstractNumId w:val="29"/>
  </w:num>
  <w:num w:numId="41">
    <w:abstractNumId w:val="52"/>
  </w:num>
  <w:num w:numId="42">
    <w:abstractNumId w:val="50"/>
  </w:num>
  <w:num w:numId="43">
    <w:abstractNumId w:val="59"/>
  </w:num>
  <w:num w:numId="44">
    <w:abstractNumId w:val="12"/>
  </w:num>
  <w:num w:numId="45">
    <w:abstractNumId w:val="38"/>
  </w:num>
  <w:num w:numId="46">
    <w:abstractNumId w:val="0"/>
  </w:num>
  <w:num w:numId="47">
    <w:abstractNumId w:val="76"/>
  </w:num>
  <w:num w:numId="48">
    <w:abstractNumId w:val="2"/>
  </w:num>
  <w:num w:numId="49">
    <w:abstractNumId w:val="77"/>
  </w:num>
  <w:num w:numId="50">
    <w:abstractNumId w:val="67"/>
  </w:num>
  <w:num w:numId="51">
    <w:abstractNumId w:val="28"/>
  </w:num>
  <w:num w:numId="52">
    <w:abstractNumId w:val="65"/>
  </w:num>
  <w:num w:numId="53">
    <w:abstractNumId w:val="69"/>
  </w:num>
  <w:num w:numId="54">
    <w:abstractNumId w:val="88"/>
  </w:num>
  <w:num w:numId="55">
    <w:abstractNumId w:val="1"/>
  </w:num>
  <w:num w:numId="56">
    <w:abstractNumId w:val="22"/>
  </w:num>
  <w:num w:numId="57">
    <w:abstractNumId w:val="21"/>
  </w:num>
  <w:num w:numId="58">
    <w:abstractNumId w:val="6"/>
  </w:num>
  <w:num w:numId="59">
    <w:abstractNumId w:val="58"/>
  </w:num>
  <w:num w:numId="60">
    <w:abstractNumId w:val="85"/>
  </w:num>
  <w:num w:numId="61">
    <w:abstractNumId w:val="24"/>
  </w:num>
  <w:num w:numId="62">
    <w:abstractNumId w:val="84"/>
  </w:num>
  <w:num w:numId="63">
    <w:abstractNumId w:val="32"/>
  </w:num>
  <w:num w:numId="64">
    <w:abstractNumId w:val="57"/>
  </w:num>
  <w:num w:numId="65">
    <w:abstractNumId w:val="34"/>
  </w:num>
  <w:num w:numId="66">
    <w:abstractNumId w:val="41"/>
  </w:num>
  <w:num w:numId="67">
    <w:abstractNumId w:val="90"/>
  </w:num>
  <w:num w:numId="68">
    <w:abstractNumId w:val="31"/>
  </w:num>
  <w:num w:numId="69">
    <w:abstractNumId w:val="27"/>
  </w:num>
  <w:num w:numId="70">
    <w:abstractNumId w:val="13"/>
  </w:num>
  <w:num w:numId="71">
    <w:abstractNumId w:val="36"/>
  </w:num>
  <w:num w:numId="72">
    <w:abstractNumId w:val="71"/>
  </w:num>
  <w:num w:numId="73">
    <w:abstractNumId w:val="73"/>
  </w:num>
  <w:num w:numId="74">
    <w:abstractNumId w:val="54"/>
  </w:num>
  <w:num w:numId="75">
    <w:abstractNumId w:val="20"/>
  </w:num>
  <w:num w:numId="76">
    <w:abstractNumId w:val="23"/>
  </w:num>
  <w:num w:numId="77">
    <w:abstractNumId w:val="89"/>
  </w:num>
  <w:num w:numId="78">
    <w:abstractNumId w:val="33"/>
  </w:num>
  <w:num w:numId="79">
    <w:abstractNumId w:val="44"/>
  </w:num>
  <w:num w:numId="80">
    <w:abstractNumId w:val="25"/>
  </w:num>
  <w:num w:numId="81">
    <w:abstractNumId w:val="37"/>
  </w:num>
  <w:num w:numId="82">
    <w:abstractNumId w:val="4"/>
  </w:num>
  <w:num w:numId="83">
    <w:abstractNumId w:val="7"/>
  </w:num>
  <w:num w:numId="84">
    <w:abstractNumId w:val="87"/>
  </w:num>
  <w:num w:numId="85">
    <w:abstractNumId w:val="86"/>
  </w:num>
  <w:num w:numId="86">
    <w:abstractNumId w:val="46"/>
  </w:num>
  <w:num w:numId="87">
    <w:abstractNumId w:val="80"/>
  </w:num>
  <w:num w:numId="88">
    <w:abstractNumId w:val="42"/>
  </w:num>
  <w:num w:numId="89">
    <w:abstractNumId w:val="78"/>
  </w:num>
  <w:num w:numId="90">
    <w:abstractNumId w:val="19"/>
  </w:num>
  <w:num w:numId="91">
    <w:abstractNumId w:val="70"/>
  </w:num>
  <w:num w:numId="92">
    <w:abstractNumId w:val="16"/>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20"/>
  <w:displayHorizontalDrawingGridEvery w:val="2"/>
  <w:displayVerticalDrawingGridEvery w:val="2"/>
  <w:characterSpacingControl w:val="doNotCompress"/>
  <w:hdrShapeDefaults>
    <o:shapedefaults v:ext="edit" spidmax="8194"/>
    <o:shapelayout v:ext="edit">
      <o:idmap v:ext="edit" data="2"/>
      <o:rules v:ext="edit">
        <o:r id="V:Rule3" type="connector" idref="#_x0000_s2050"/>
        <o:r id="V:Rule4" type="connector" idref="#_x0000_s2049"/>
      </o:rules>
    </o:shapelayout>
  </w:hdrShapeDefaults>
  <w:footnotePr>
    <w:footnote w:id="0"/>
    <w:footnote w:id="1"/>
  </w:footnotePr>
  <w:endnotePr>
    <w:endnote w:id="0"/>
    <w:endnote w:id="1"/>
  </w:endnotePr>
  <w:compat/>
  <w:rsids>
    <w:rsidRoot w:val="0011299B"/>
    <w:rsid w:val="00096BA6"/>
    <w:rsid w:val="000A2662"/>
    <w:rsid w:val="000A63BF"/>
    <w:rsid w:val="000C5D5C"/>
    <w:rsid w:val="0011149B"/>
    <w:rsid w:val="0011299B"/>
    <w:rsid w:val="001438B2"/>
    <w:rsid w:val="001808AA"/>
    <w:rsid w:val="0019282A"/>
    <w:rsid w:val="001E32A4"/>
    <w:rsid w:val="002303C1"/>
    <w:rsid w:val="0023206F"/>
    <w:rsid w:val="00232661"/>
    <w:rsid w:val="0023664A"/>
    <w:rsid w:val="00242792"/>
    <w:rsid w:val="0024421B"/>
    <w:rsid w:val="002869FA"/>
    <w:rsid w:val="002A5FF6"/>
    <w:rsid w:val="002B04AD"/>
    <w:rsid w:val="002B51F5"/>
    <w:rsid w:val="002B7E0E"/>
    <w:rsid w:val="002F124F"/>
    <w:rsid w:val="00346E26"/>
    <w:rsid w:val="003751A9"/>
    <w:rsid w:val="00385FC6"/>
    <w:rsid w:val="003E2FC1"/>
    <w:rsid w:val="00422936"/>
    <w:rsid w:val="00442DF6"/>
    <w:rsid w:val="004446FB"/>
    <w:rsid w:val="00446E71"/>
    <w:rsid w:val="00476F6D"/>
    <w:rsid w:val="004819AC"/>
    <w:rsid w:val="004A22CB"/>
    <w:rsid w:val="004A419E"/>
    <w:rsid w:val="004C7BD9"/>
    <w:rsid w:val="004D1A7A"/>
    <w:rsid w:val="004F3547"/>
    <w:rsid w:val="004F66F5"/>
    <w:rsid w:val="004F70CB"/>
    <w:rsid w:val="00532A5B"/>
    <w:rsid w:val="00585FB5"/>
    <w:rsid w:val="005B11C7"/>
    <w:rsid w:val="005E42E0"/>
    <w:rsid w:val="005E55C1"/>
    <w:rsid w:val="00631270"/>
    <w:rsid w:val="00654D8C"/>
    <w:rsid w:val="006C715F"/>
    <w:rsid w:val="006E0687"/>
    <w:rsid w:val="007340BE"/>
    <w:rsid w:val="00741F14"/>
    <w:rsid w:val="007523DD"/>
    <w:rsid w:val="007C3699"/>
    <w:rsid w:val="007D5D93"/>
    <w:rsid w:val="00852F83"/>
    <w:rsid w:val="009520E6"/>
    <w:rsid w:val="009622D5"/>
    <w:rsid w:val="00964B67"/>
    <w:rsid w:val="00967678"/>
    <w:rsid w:val="009A255B"/>
    <w:rsid w:val="00A30FF1"/>
    <w:rsid w:val="00A56D79"/>
    <w:rsid w:val="00A96EC6"/>
    <w:rsid w:val="00B06871"/>
    <w:rsid w:val="00B44090"/>
    <w:rsid w:val="00B959C6"/>
    <w:rsid w:val="00BE6134"/>
    <w:rsid w:val="00CA2F41"/>
    <w:rsid w:val="00CD770E"/>
    <w:rsid w:val="00CD7F21"/>
    <w:rsid w:val="00D23E32"/>
    <w:rsid w:val="00D565AD"/>
    <w:rsid w:val="00D80FD2"/>
    <w:rsid w:val="00DB0960"/>
    <w:rsid w:val="00DC73CF"/>
    <w:rsid w:val="00E17A14"/>
    <w:rsid w:val="00E34291"/>
    <w:rsid w:val="00E41CB8"/>
    <w:rsid w:val="00E4542F"/>
    <w:rsid w:val="00E904A9"/>
    <w:rsid w:val="00E943C4"/>
    <w:rsid w:val="00EC4A97"/>
    <w:rsid w:val="00EE360B"/>
    <w:rsid w:val="00F02180"/>
    <w:rsid w:val="00F27853"/>
    <w:rsid w:val="00F46086"/>
    <w:rsid w:val="00FF4A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99B"/>
    <w:pPr>
      <w:spacing w:beforeLines="50" w:afterLines="50" w:line="240" w:lineRule="auto"/>
    </w:pPr>
    <w:rPr>
      <w:rFonts w:ascii="Calibri" w:eastAsia="Calibri" w:hAnsi="Calibri" w:cs="Times New Roman"/>
    </w:rPr>
  </w:style>
  <w:style w:type="paragraph" w:styleId="Heading1">
    <w:name w:val="heading 1"/>
    <w:basedOn w:val="Normal"/>
    <w:next w:val="Normal"/>
    <w:link w:val="Heading1Char"/>
    <w:uiPriority w:val="9"/>
    <w:qFormat/>
    <w:rsid w:val="0011299B"/>
    <w:pPr>
      <w:keepNext/>
      <w:keepLines/>
      <w:numPr>
        <w:numId w:val="3"/>
      </w:numPr>
      <w:spacing w:before="480"/>
      <w:outlineLvl w:val="0"/>
    </w:pPr>
    <w:rPr>
      <w:rFonts w:ascii="Times New Roman" w:eastAsia="Times New Roman" w:hAnsi="Times New Roman"/>
      <w:b/>
      <w:bCs/>
      <w:sz w:val="26"/>
      <w:szCs w:val="28"/>
    </w:rPr>
  </w:style>
  <w:style w:type="paragraph" w:styleId="Heading2">
    <w:name w:val="heading 2"/>
    <w:basedOn w:val="Normal"/>
    <w:next w:val="Normal"/>
    <w:link w:val="Heading2Char"/>
    <w:uiPriority w:val="9"/>
    <w:qFormat/>
    <w:rsid w:val="0011299B"/>
    <w:pPr>
      <w:keepNext/>
      <w:keepLines/>
      <w:spacing w:before="50" w:after="50"/>
      <w:outlineLvl w:val="1"/>
    </w:pPr>
    <w:rPr>
      <w:rFonts w:ascii="Cambria" w:eastAsia="Times New Roman" w:hAnsi="Cambria"/>
      <w:b/>
      <w:bCs/>
      <w:sz w:val="26"/>
      <w:szCs w:val="26"/>
    </w:rPr>
  </w:style>
  <w:style w:type="paragraph" w:styleId="Heading3">
    <w:name w:val="heading 3"/>
    <w:basedOn w:val="Normal"/>
    <w:next w:val="Normal"/>
    <w:link w:val="Heading3Char"/>
    <w:uiPriority w:val="9"/>
    <w:qFormat/>
    <w:rsid w:val="0011299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99B"/>
    <w:rPr>
      <w:rFonts w:ascii="Times New Roman" w:eastAsia="Times New Roman" w:hAnsi="Times New Roman" w:cs="Times New Roman"/>
      <w:b/>
      <w:bCs/>
      <w:sz w:val="26"/>
      <w:szCs w:val="28"/>
    </w:rPr>
  </w:style>
  <w:style w:type="character" w:customStyle="1" w:styleId="Heading2Char">
    <w:name w:val="Heading 2 Char"/>
    <w:basedOn w:val="DefaultParagraphFont"/>
    <w:link w:val="Heading2"/>
    <w:uiPriority w:val="9"/>
    <w:rsid w:val="0011299B"/>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11299B"/>
    <w:rPr>
      <w:rFonts w:ascii="Cambria" w:eastAsia="Times New Roman" w:hAnsi="Cambria" w:cs="Times New Roman"/>
      <w:b/>
      <w:bCs/>
      <w:sz w:val="26"/>
      <w:szCs w:val="26"/>
    </w:rPr>
  </w:style>
  <w:style w:type="paragraph" w:styleId="ListParagraph">
    <w:name w:val="List Paragraph"/>
    <w:basedOn w:val="Normal"/>
    <w:uiPriority w:val="34"/>
    <w:qFormat/>
    <w:rsid w:val="0011299B"/>
    <w:pPr>
      <w:ind w:left="720"/>
      <w:contextualSpacing/>
    </w:pPr>
  </w:style>
  <w:style w:type="paragraph" w:styleId="BalloonText">
    <w:name w:val="Balloon Text"/>
    <w:basedOn w:val="Normal"/>
    <w:link w:val="BalloonTextChar"/>
    <w:uiPriority w:val="99"/>
    <w:semiHidden/>
    <w:unhideWhenUsed/>
    <w:rsid w:val="0011299B"/>
    <w:rPr>
      <w:rFonts w:ascii="Tahoma" w:hAnsi="Tahoma" w:cs="Tahoma"/>
      <w:sz w:val="16"/>
      <w:szCs w:val="16"/>
    </w:rPr>
  </w:style>
  <w:style w:type="character" w:customStyle="1" w:styleId="BalloonTextChar">
    <w:name w:val="Balloon Text Char"/>
    <w:basedOn w:val="DefaultParagraphFont"/>
    <w:link w:val="BalloonText"/>
    <w:uiPriority w:val="99"/>
    <w:semiHidden/>
    <w:rsid w:val="0011299B"/>
    <w:rPr>
      <w:rFonts w:ascii="Tahoma" w:eastAsia="Calibri" w:hAnsi="Tahoma" w:cs="Tahoma"/>
      <w:sz w:val="16"/>
      <w:szCs w:val="16"/>
    </w:rPr>
  </w:style>
  <w:style w:type="paragraph" w:styleId="TOCHeading">
    <w:name w:val="TOC Heading"/>
    <w:basedOn w:val="Heading1"/>
    <w:next w:val="Normal"/>
    <w:uiPriority w:val="39"/>
    <w:qFormat/>
    <w:rsid w:val="0011299B"/>
    <w:pPr>
      <w:numPr>
        <w:numId w:val="0"/>
      </w:numPr>
      <w:spacing w:beforeLines="0" w:afterLines="0" w:line="276" w:lineRule="auto"/>
      <w:outlineLvl w:val="9"/>
    </w:pPr>
    <w:rPr>
      <w:rFonts w:ascii="Cambria" w:hAnsi="Cambria"/>
      <w:color w:val="365F91"/>
    </w:rPr>
  </w:style>
  <w:style w:type="paragraph" w:styleId="TOC1">
    <w:name w:val="toc 1"/>
    <w:basedOn w:val="Normal"/>
    <w:next w:val="Normal"/>
    <w:autoRedefine/>
    <w:uiPriority w:val="39"/>
    <w:unhideWhenUsed/>
    <w:rsid w:val="0011299B"/>
    <w:pPr>
      <w:tabs>
        <w:tab w:val="left" w:pos="660"/>
        <w:tab w:val="right" w:leader="dot" w:pos="9402"/>
      </w:tabs>
      <w:spacing w:before="120" w:after="120"/>
    </w:pPr>
    <w:rPr>
      <w:rFonts w:ascii="Times New Roman" w:hAnsi="Times New Roman"/>
      <w:noProof/>
    </w:rPr>
  </w:style>
  <w:style w:type="paragraph" w:styleId="TOC2">
    <w:name w:val="toc 2"/>
    <w:basedOn w:val="Normal"/>
    <w:next w:val="Normal"/>
    <w:autoRedefine/>
    <w:uiPriority w:val="39"/>
    <w:unhideWhenUsed/>
    <w:rsid w:val="0011299B"/>
    <w:pPr>
      <w:spacing w:after="100"/>
      <w:ind w:left="220"/>
    </w:pPr>
  </w:style>
  <w:style w:type="paragraph" w:styleId="TOC3">
    <w:name w:val="toc 3"/>
    <w:basedOn w:val="Normal"/>
    <w:next w:val="Normal"/>
    <w:autoRedefine/>
    <w:uiPriority w:val="39"/>
    <w:unhideWhenUsed/>
    <w:rsid w:val="0011299B"/>
    <w:pPr>
      <w:spacing w:beforeLines="0" w:afterLines="0" w:line="276" w:lineRule="auto"/>
      <w:ind w:left="440"/>
    </w:pPr>
    <w:rPr>
      <w:rFonts w:eastAsia="Times New Roman"/>
    </w:rPr>
  </w:style>
  <w:style w:type="paragraph" w:styleId="TOC4">
    <w:name w:val="toc 4"/>
    <w:basedOn w:val="Normal"/>
    <w:next w:val="Normal"/>
    <w:autoRedefine/>
    <w:uiPriority w:val="39"/>
    <w:unhideWhenUsed/>
    <w:rsid w:val="0011299B"/>
    <w:pPr>
      <w:spacing w:beforeLines="0" w:afterLines="0" w:line="276" w:lineRule="auto"/>
      <w:ind w:left="660"/>
    </w:pPr>
    <w:rPr>
      <w:rFonts w:eastAsia="Times New Roman"/>
    </w:rPr>
  </w:style>
  <w:style w:type="paragraph" w:styleId="TOC5">
    <w:name w:val="toc 5"/>
    <w:basedOn w:val="Normal"/>
    <w:next w:val="Normal"/>
    <w:autoRedefine/>
    <w:uiPriority w:val="39"/>
    <w:unhideWhenUsed/>
    <w:rsid w:val="0011299B"/>
    <w:pPr>
      <w:spacing w:beforeLines="0" w:afterLines="0" w:line="276" w:lineRule="auto"/>
      <w:ind w:left="880"/>
    </w:pPr>
    <w:rPr>
      <w:rFonts w:eastAsia="Times New Roman"/>
    </w:rPr>
  </w:style>
  <w:style w:type="paragraph" w:styleId="TOC6">
    <w:name w:val="toc 6"/>
    <w:basedOn w:val="Normal"/>
    <w:next w:val="Normal"/>
    <w:autoRedefine/>
    <w:uiPriority w:val="39"/>
    <w:unhideWhenUsed/>
    <w:rsid w:val="0011299B"/>
    <w:pPr>
      <w:spacing w:beforeLines="0" w:afterLines="0" w:line="276" w:lineRule="auto"/>
      <w:ind w:left="1100"/>
    </w:pPr>
    <w:rPr>
      <w:rFonts w:eastAsia="Times New Roman"/>
    </w:rPr>
  </w:style>
  <w:style w:type="paragraph" w:styleId="TOC7">
    <w:name w:val="toc 7"/>
    <w:basedOn w:val="Normal"/>
    <w:next w:val="Normal"/>
    <w:autoRedefine/>
    <w:uiPriority w:val="39"/>
    <w:unhideWhenUsed/>
    <w:rsid w:val="0011299B"/>
    <w:pPr>
      <w:spacing w:beforeLines="0" w:afterLines="0" w:line="276" w:lineRule="auto"/>
      <w:ind w:left="1320"/>
    </w:pPr>
    <w:rPr>
      <w:rFonts w:eastAsia="Times New Roman"/>
    </w:rPr>
  </w:style>
  <w:style w:type="paragraph" w:styleId="TOC8">
    <w:name w:val="toc 8"/>
    <w:basedOn w:val="Normal"/>
    <w:next w:val="Normal"/>
    <w:autoRedefine/>
    <w:uiPriority w:val="39"/>
    <w:unhideWhenUsed/>
    <w:rsid w:val="0011299B"/>
    <w:pPr>
      <w:spacing w:beforeLines="0" w:afterLines="0" w:line="276" w:lineRule="auto"/>
      <w:ind w:left="1540"/>
    </w:pPr>
    <w:rPr>
      <w:rFonts w:eastAsia="Times New Roman"/>
    </w:rPr>
  </w:style>
  <w:style w:type="paragraph" w:styleId="TOC9">
    <w:name w:val="toc 9"/>
    <w:basedOn w:val="Normal"/>
    <w:next w:val="Normal"/>
    <w:autoRedefine/>
    <w:uiPriority w:val="39"/>
    <w:unhideWhenUsed/>
    <w:rsid w:val="0011299B"/>
    <w:pPr>
      <w:spacing w:beforeLines="0" w:afterLines="0" w:line="276" w:lineRule="auto"/>
      <w:ind w:left="1760"/>
    </w:pPr>
    <w:rPr>
      <w:rFonts w:eastAsia="Times New Roman"/>
    </w:rPr>
  </w:style>
  <w:style w:type="character" w:styleId="Hyperlink">
    <w:name w:val="Hyperlink"/>
    <w:basedOn w:val="DefaultParagraphFont"/>
    <w:uiPriority w:val="99"/>
    <w:unhideWhenUsed/>
    <w:rsid w:val="0011299B"/>
    <w:rPr>
      <w:color w:val="0000FF"/>
      <w:u w:val="single"/>
    </w:rPr>
  </w:style>
  <w:style w:type="paragraph" w:styleId="Header">
    <w:name w:val="header"/>
    <w:basedOn w:val="Normal"/>
    <w:link w:val="HeaderChar"/>
    <w:uiPriority w:val="99"/>
    <w:semiHidden/>
    <w:unhideWhenUsed/>
    <w:rsid w:val="0011299B"/>
    <w:pPr>
      <w:tabs>
        <w:tab w:val="center" w:pos="4680"/>
        <w:tab w:val="right" w:pos="9360"/>
      </w:tabs>
    </w:pPr>
  </w:style>
  <w:style w:type="character" w:customStyle="1" w:styleId="HeaderChar">
    <w:name w:val="Header Char"/>
    <w:basedOn w:val="DefaultParagraphFont"/>
    <w:link w:val="Header"/>
    <w:uiPriority w:val="99"/>
    <w:semiHidden/>
    <w:rsid w:val="0011299B"/>
    <w:rPr>
      <w:rFonts w:ascii="Calibri" w:eastAsia="Calibri" w:hAnsi="Calibri" w:cs="Times New Roman"/>
    </w:rPr>
  </w:style>
  <w:style w:type="paragraph" w:styleId="Footer">
    <w:name w:val="footer"/>
    <w:basedOn w:val="Normal"/>
    <w:link w:val="FooterChar"/>
    <w:uiPriority w:val="99"/>
    <w:unhideWhenUsed/>
    <w:rsid w:val="0011299B"/>
    <w:pPr>
      <w:tabs>
        <w:tab w:val="center" w:pos="4680"/>
        <w:tab w:val="right" w:pos="9360"/>
      </w:tabs>
    </w:pPr>
  </w:style>
  <w:style w:type="character" w:customStyle="1" w:styleId="FooterChar">
    <w:name w:val="Footer Char"/>
    <w:basedOn w:val="DefaultParagraphFont"/>
    <w:link w:val="Footer"/>
    <w:uiPriority w:val="99"/>
    <w:rsid w:val="0011299B"/>
    <w:rPr>
      <w:rFonts w:ascii="Calibri" w:eastAsia="Calibri" w:hAnsi="Calibri" w:cs="Times New Roman"/>
    </w:rPr>
  </w:style>
  <w:style w:type="paragraph" w:styleId="NormalWeb">
    <w:name w:val="Normal (Web)"/>
    <w:basedOn w:val="Normal"/>
    <w:uiPriority w:val="99"/>
    <w:unhideWhenUsed/>
    <w:rsid w:val="0011299B"/>
    <w:pPr>
      <w:spacing w:beforeLines="0" w:beforeAutospacing="1" w:afterLines="0" w:afterAutospacing="1"/>
    </w:pPr>
    <w:rPr>
      <w:rFonts w:ascii="Times New Roman" w:eastAsia="Times New Roman" w:hAnsi="Times New Roman"/>
      <w:sz w:val="24"/>
      <w:szCs w:val="24"/>
    </w:rPr>
  </w:style>
  <w:style w:type="character" w:styleId="Strong">
    <w:name w:val="Strong"/>
    <w:basedOn w:val="DefaultParagraphFont"/>
    <w:uiPriority w:val="22"/>
    <w:qFormat/>
    <w:rsid w:val="0011299B"/>
    <w:rPr>
      <w:b/>
      <w:bCs/>
    </w:rPr>
  </w:style>
  <w:style w:type="character" w:customStyle="1" w:styleId="apple-converted-space">
    <w:name w:val="apple-converted-space"/>
    <w:basedOn w:val="DefaultParagraphFont"/>
    <w:rsid w:val="0011299B"/>
  </w:style>
  <w:style w:type="character" w:styleId="FollowedHyperlink">
    <w:name w:val="FollowedHyperlink"/>
    <w:basedOn w:val="DefaultParagraphFont"/>
    <w:uiPriority w:val="99"/>
    <w:semiHidden/>
    <w:unhideWhenUsed/>
    <w:rsid w:val="001129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luatkhaiphong.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khafeed.khatoco.com" TargetMode="External"/><Relationship Id="rId2" Type="http://schemas.openxmlformats.org/officeDocument/2006/relationships/numbering" Target="numbering.xml"/><Relationship Id="rId16" Type="http://schemas.openxmlformats.org/officeDocument/2006/relationships/hyperlink" Target="mailto:khafeed@khatoco.co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68B9D-1C6F-499F-B411-055AFF4C1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14112</Words>
  <Characters>80443</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Viettel Corporation</Company>
  <LinksUpToDate>false</LinksUpToDate>
  <CharactersWithSpaces>94367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giang.nth</dc:creator>
  <cp:lastModifiedBy>Admin</cp:lastModifiedBy>
  <cp:revision>2</cp:revision>
  <cp:lastPrinted>2016-02-25T01:06:00Z</cp:lastPrinted>
  <dcterms:created xsi:type="dcterms:W3CDTF">2016-02-25T07:42:00Z</dcterms:created>
  <dcterms:modified xsi:type="dcterms:W3CDTF">2016-02-25T07:42:00Z</dcterms:modified>
</cp:coreProperties>
</file>